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6974" w14:textId="21315E70" w:rsidR="00B41A65" w:rsidRDefault="00E94ACD" w:rsidP="008F7011">
      <w:pPr>
        <w:spacing w:after="0" w:line="240" w:lineRule="auto"/>
        <w:jc w:val="right"/>
        <w:rPr>
          <w:rFonts w:ascii="Aptos" w:hAnsi="Aptos" w:cs="Arial"/>
        </w:rPr>
      </w:pPr>
      <w:r>
        <w:rPr>
          <w:rFonts w:ascii="Aptos" w:hAnsi="Aptos" w:cs="Arial"/>
        </w:rPr>
        <w:t>[Insert Date]</w:t>
      </w:r>
    </w:p>
    <w:p w14:paraId="42ED5FD0" w14:textId="5CBDAC35" w:rsidR="008F7011" w:rsidRDefault="008F7011" w:rsidP="008F7011">
      <w:pPr>
        <w:spacing w:after="0" w:line="240" w:lineRule="auto"/>
        <w:jc w:val="right"/>
        <w:rPr>
          <w:rFonts w:ascii="Aptos" w:hAnsi="Aptos" w:cs="Arial"/>
        </w:rPr>
      </w:pPr>
      <w:r>
        <w:rPr>
          <w:rFonts w:ascii="Aptos" w:hAnsi="Aptos" w:cs="Arial"/>
        </w:rPr>
        <w:t>[insert sending practice]</w:t>
      </w:r>
    </w:p>
    <w:p w14:paraId="1F2D1245" w14:textId="77777777" w:rsidR="0018464B" w:rsidRDefault="0018464B" w:rsidP="00B41A65">
      <w:pPr>
        <w:spacing w:after="0" w:line="240" w:lineRule="auto"/>
        <w:rPr>
          <w:rFonts w:ascii="Aptos" w:hAnsi="Aptos" w:cs="Arial"/>
        </w:rPr>
      </w:pPr>
    </w:p>
    <w:p w14:paraId="6FA08FAD" w14:textId="77777777" w:rsidR="00E94ACD" w:rsidRDefault="00E94ACD" w:rsidP="0018464B">
      <w:pPr>
        <w:spacing w:after="0" w:line="240" w:lineRule="auto"/>
        <w:rPr>
          <w:rFonts w:ascii="Aptos" w:hAnsi="Aptos" w:cs="Arial"/>
        </w:rPr>
      </w:pPr>
    </w:p>
    <w:p w14:paraId="7BF2B970" w14:textId="6A0C297D" w:rsidR="0018464B" w:rsidRDefault="0018464B" w:rsidP="0018464B">
      <w:pPr>
        <w:spacing w:after="0" w:line="240" w:lineRule="auto"/>
        <w:rPr>
          <w:rFonts w:ascii="Aptos" w:hAnsi="Aptos" w:cs="Arial"/>
        </w:rPr>
      </w:pPr>
      <w:r w:rsidRPr="0018464B">
        <w:rPr>
          <w:rFonts w:ascii="Aptos" w:hAnsi="Aptos" w:cs="Arial"/>
        </w:rPr>
        <w:t>Dear Headteacher,</w:t>
      </w:r>
    </w:p>
    <w:p w14:paraId="61AB4624" w14:textId="77777777" w:rsidR="0018464B" w:rsidRPr="0018464B" w:rsidRDefault="0018464B" w:rsidP="0018464B">
      <w:pPr>
        <w:spacing w:after="0" w:line="240" w:lineRule="auto"/>
        <w:rPr>
          <w:rFonts w:ascii="Aptos" w:hAnsi="Aptos" w:cs="Arial"/>
        </w:rPr>
      </w:pPr>
    </w:p>
    <w:p w14:paraId="29C0F9EC" w14:textId="77777777" w:rsidR="0018464B" w:rsidRPr="0018464B" w:rsidRDefault="0018464B" w:rsidP="0018464B">
      <w:pPr>
        <w:spacing w:after="0" w:line="240" w:lineRule="auto"/>
        <w:rPr>
          <w:rFonts w:ascii="Aptos" w:hAnsi="Aptos" w:cs="Arial"/>
          <w:b/>
          <w:bCs/>
        </w:rPr>
      </w:pPr>
      <w:r w:rsidRPr="0018464B">
        <w:rPr>
          <w:rFonts w:ascii="Aptos" w:hAnsi="Aptos" w:cs="Arial"/>
          <w:b/>
          <w:bCs/>
        </w:rPr>
        <w:t>Re: Medical Certificates</w:t>
      </w:r>
    </w:p>
    <w:p w14:paraId="0479CA89" w14:textId="77777777" w:rsidR="0018464B" w:rsidRDefault="0018464B" w:rsidP="0018464B">
      <w:pPr>
        <w:spacing w:after="0" w:line="240" w:lineRule="auto"/>
        <w:rPr>
          <w:rFonts w:ascii="Aptos" w:hAnsi="Aptos" w:cs="Arial"/>
        </w:rPr>
      </w:pPr>
    </w:p>
    <w:p w14:paraId="6B408C80" w14:textId="4615D8C4" w:rsidR="0018464B" w:rsidRDefault="0018464B" w:rsidP="0018464B">
      <w:pPr>
        <w:spacing w:after="0" w:line="240" w:lineRule="auto"/>
        <w:rPr>
          <w:rFonts w:ascii="Aptos" w:hAnsi="Aptos" w:cs="Arial"/>
        </w:rPr>
      </w:pPr>
      <w:r w:rsidRPr="0018464B">
        <w:rPr>
          <w:rFonts w:ascii="Aptos" w:hAnsi="Aptos" w:cs="Arial"/>
        </w:rPr>
        <w:t>Surrey and Sussex LMCs are the statutory representative body for local NHS General Practitioners under successive NHS Acts</w:t>
      </w:r>
      <w:r w:rsidR="00DD6007">
        <w:rPr>
          <w:rFonts w:ascii="Aptos" w:hAnsi="Aptos" w:cs="Arial"/>
        </w:rPr>
        <w:t>.</w:t>
      </w:r>
    </w:p>
    <w:p w14:paraId="0C0CB519" w14:textId="77777777" w:rsidR="00DD6007" w:rsidRPr="0018464B" w:rsidRDefault="00DD6007" w:rsidP="0018464B">
      <w:pPr>
        <w:spacing w:after="0" w:line="240" w:lineRule="auto"/>
        <w:rPr>
          <w:rFonts w:ascii="Aptos" w:hAnsi="Aptos" w:cs="Arial"/>
        </w:rPr>
      </w:pPr>
    </w:p>
    <w:p w14:paraId="265B0C6D" w14:textId="4873FF89" w:rsidR="0018464B" w:rsidRDefault="0018464B" w:rsidP="0018464B">
      <w:pPr>
        <w:spacing w:after="0" w:line="240" w:lineRule="auto"/>
        <w:rPr>
          <w:rFonts w:ascii="Aptos" w:hAnsi="Aptos" w:cs="Arial"/>
        </w:rPr>
      </w:pPr>
      <w:r w:rsidRPr="0018464B">
        <w:rPr>
          <w:rFonts w:ascii="Aptos" w:hAnsi="Aptos" w:cs="Arial"/>
        </w:rPr>
        <w:t xml:space="preserve">I understand that the parents of </w:t>
      </w:r>
      <w:r w:rsidR="00DD6007" w:rsidRPr="008F7011">
        <w:rPr>
          <w:rFonts w:ascii="Aptos" w:hAnsi="Aptos" w:cs="Arial"/>
        </w:rPr>
        <w:t>[insert name]</w:t>
      </w:r>
      <w:r w:rsidRPr="0018464B">
        <w:rPr>
          <w:rFonts w:ascii="Aptos" w:hAnsi="Aptos" w:cs="Arial"/>
        </w:rPr>
        <w:t xml:space="preserve"> have recently been asked by your school to provide a medical certificate to validate their child’s absence from school. The GP, Dr </w:t>
      </w:r>
      <w:r w:rsidR="00DD6007" w:rsidRPr="008F7011">
        <w:rPr>
          <w:rFonts w:ascii="Aptos" w:hAnsi="Aptos" w:cs="Arial"/>
        </w:rPr>
        <w:t>[insert name]</w:t>
      </w:r>
      <w:r w:rsidRPr="0018464B">
        <w:rPr>
          <w:rFonts w:ascii="Aptos" w:hAnsi="Aptos" w:cs="Arial"/>
        </w:rPr>
        <w:t xml:space="preserve"> is unable to assist with this request.</w:t>
      </w:r>
    </w:p>
    <w:p w14:paraId="351A02A7" w14:textId="77777777" w:rsidR="00DD6007" w:rsidRPr="0018464B" w:rsidRDefault="00DD6007" w:rsidP="0018464B">
      <w:pPr>
        <w:spacing w:after="0" w:line="240" w:lineRule="auto"/>
        <w:rPr>
          <w:rFonts w:ascii="Aptos" w:hAnsi="Aptos" w:cs="Arial"/>
        </w:rPr>
      </w:pPr>
    </w:p>
    <w:p w14:paraId="762EB208" w14:textId="29E677CA" w:rsidR="000B681B" w:rsidRDefault="0018464B" w:rsidP="0018464B">
      <w:pPr>
        <w:spacing w:after="0" w:line="240" w:lineRule="auto"/>
        <w:rPr>
          <w:rFonts w:ascii="Aptos" w:hAnsi="Aptos" w:cs="Arial"/>
        </w:rPr>
      </w:pPr>
      <w:r w:rsidRPr="0018464B">
        <w:rPr>
          <w:rFonts w:ascii="Aptos" w:hAnsi="Aptos" w:cs="Arial"/>
        </w:rPr>
        <w:t xml:space="preserve">In general GPs do not provide statements of illness for children, as the parent’s explanation of the absence should generally be sufficient for the purposes of the school. Provision of medical certificates for school children is not part of a GP’s responsibility, and declining to provide this certification is in accordance with the Government policy to reduce GP bureaucracy and reserve valuable GP time for clinical care. Please see; </w:t>
      </w:r>
      <w:hyperlink r:id="rId11" w:history="1">
        <w:r w:rsidR="000B681B" w:rsidRPr="000B681B">
          <w:rPr>
            <w:rStyle w:val="Hyperlink"/>
            <w:rFonts w:ascii="Aptos" w:hAnsi="Aptos" w:cs="Arial"/>
          </w:rPr>
          <w:t>Bureaucracy busting concordat: principles to reduce unnecessary bureaucracy and administrative burdens on general practice - GOV.UK</w:t>
        </w:r>
      </w:hyperlink>
      <w:r w:rsidR="000B681B">
        <w:rPr>
          <w:rFonts w:ascii="Aptos" w:hAnsi="Aptos" w:cs="Arial"/>
        </w:rPr>
        <w:t>.</w:t>
      </w:r>
    </w:p>
    <w:p w14:paraId="40E90E2B" w14:textId="77777777" w:rsidR="000B681B" w:rsidRDefault="000B681B" w:rsidP="0018464B">
      <w:pPr>
        <w:spacing w:after="0" w:line="240" w:lineRule="auto"/>
        <w:rPr>
          <w:rFonts w:ascii="Aptos" w:hAnsi="Aptos" w:cs="Arial"/>
        </w:rPr>
      </w:pPr>
    </w:p>
    <w:p w14:paraId="0DF88A3E" w14:textId="409FAD2D" w:rsidR="0018464B" w:rsidRDefault="0018464B" w:rsidP="0018464B">
      <w:pPr>
        <w:spacing w:after="0" w:line="240" w:lineRule="auto"/>
        <w:rPr>
          <w:rFonts w:ascii="Aptos" w:hAnsi="Aptos" w:cs="Arial"/>
        </w:rPr>
      </w:pPr>
      <w:r w:rsidRPr="0018464B">
        <w:rPr>
          <w:rFonts w:ascii="Aptos" w:hAnsi="Aptos" w:cs="Arial"/>
        </w:rPr>
        <w:t>The Sickness certificate that is sometimes obtained from GPs (otherwise known as Fit Notes or a Med3 Form), are an official Department for Work and Pensions (DWP) document. The information given by the DWP states that the purpose of a Med3 Certificate is to “</w:t>
      </w:r>
      <w:r w:rsidR="0029271A">
        <w:rPr>
          <w:rFonts w:ascii="Aptos" w:hAnsi="Aptos" w:cs="Arial"/>
        </w:rPr>
        <w:t>[</w:t>
      </w:r>
      <w:r w:rsidRPr="0018464B">
        <w:rPr>
          <w:rFonts w:ascii="Aptos" w:hAnsi="Aptos" w:cs="Arial"/>
        </w:rPr>
        <w:t>…</w:t>
      </w:r>
      <w:r w:rsidR="0029271A">
        <w:rPr>
          <w:rFonts w:ascii="Aptos" w:hAnsi="Aptos" w:cs="Arial"/>
        </w:rPr>
        <w:t xml:space="preserve">] </w:t>
      </w:r>
      <w:r w:rsidRPr="0018464B">
        <w:rPr>
          <w:rFonts w:ascii="Aptos" w:hAnsi="Aptos" w:cs="Arial"/>
          <w:i/>
          <w:iCs/>
        </w:rPr>
        <w:t>provide advice to you and your employer about the impact of your health condition, where that may have an effect on your fitness for work</w:t>
      </w:r>
      <w:r w:rsidR="000856EA">
        <w:rPr>
          <w:rStyle w:val="FootnoteReference"/>
          <w:rFonts w:ascii="Aptos" w:hAnsi="Aptos" w:cs="Arial"/>
        </w:rPr>
        <w:footnoteReference w:id="1"/>
      </w:r>
      <w:r w:rsidRPr="0018464B">
        <w:rPr>
          <w:rFonts w:ascii="Aptos" w:hAnsi="Aptos" w:cs="Arial"/>
        </w:rPr>
        <w:t>”.</w:t>
      </w:r>
      <w:r w:rsidR="000856EA">
        <w:rPr>
          <w:rFonts w:ascii="Aptos" w:hAnsi="Aptos" w:cs="Arial"/>
        </w:rPr>
        <w:t xml:space="preserve">  </w:t>
      </w:r>
      <w:r w:rsidRPr="0018464B">
        <w:rPr>
          <w:rFonts w:ascii="Aptos" w:hAnsi="Aptos" w:cs="Arial"/>
        </w:rPr>
        <w:t>This is very clearly designed for workplaces and is not appropriate for use in Educational settings.</w:t>
      </w:r>
    </w:p>
    <w:p w14:paraId="204C316B" w14:textId="77777777" w:rsidR="00E94ACD" w:rsidRPr="0018464B" w:rsidRDefault="00E94ACD" w:rsidP="0018464B">
      <w:pPr>
        <w:spacing w:after="0" w:line="240" w:lineRule="auto"/>
        <w:rPr>
          <w:rFonts w:ascii="Aptos" w:hAnsi="Aptos" w:cs="Arial"/>
        </w:rPr>
      </w:pPr>
    </w:p>
    <w:p w14:paraId="12DC1B6E" w14:textId="77777777" w:rsidR="0018464B" w:rsidRDefault="0018464B" w:rsidP="0018464B">
      <w:pPr>
        <w:spacing w:after="0" w:line="240" w:lineRule="auto"/>
        <w:rPr>
          <w:rFonts w:ascii="Aptos" w:hAnsi="Aptos" w:cs="Arial"/>
        </w:rPr>
      </w:pPr>
      <w:r w:rsidRPr="0018464B">
        <w:rPr>
          <w:rFonts w:ascii="Aptos" w:hAnsi="Aptos" w:cs="Arial"/>
        </w:rPr>
        <w:t>In cases where a child has recurrent short-term illnesses, this is a matter for expert management by the school in consultation with the parent/guardians and the child. In cases where there is more prolonged absence, the school may wish to carry out a more detailed assessment of the situation. Where it is appropriate, and with consent, the school may seek additional medical information directly from the GP. However, schools should be aware that GPs are only qualified, and therefore indemnified, to provide factual information, and not opinions on how this would affect Education.</w:t>
      </w:r>
    </w:p>
    <w:p w14:paraId="63918B94" w14:textId="77777777" w:rsidR="00E94ACD" w:rsidRPr="0018464B" w:rsidRDefault="00E94ACD" w:rsidP="0018464B">
      <w:pPr>
        <w:spacing w:after="0" w:line="240" w:lineRule="auto"/>
        <w:rPr>
          <w:rFonts w:ascii="Aptos" w:hAnsi="Aptos" w:cs="Arial"/>
        </w:rPr>
      </w:pPr>
    </w:p>
    <w:p w14:paraId="21151990" w14:textId="77777777" w:rsidR="0018464B" w:rsidRPr="0018464B" w:rsidRDefault="0018464B" w:rsidP="0018464B">
      <w:pPr>
        <w:spacing w:after="0" w:line="240" w:lineRule="auto"/>
        <w:rPr>
          <w:rFonts w:ascii="Aptos" w:hAnsi="Aptos" w:cs="Arial"/>
          <w:b/>
          <w:bCs/>
        </w:rPr>
      </w:pPr>
      <w:r w:rsidRPr="0018464B">
        <w:rPr>
          <w:rFonts w:ascii="Aptos" w:hAnsi="Aptos" w:cs="Arial"/>
          <w:b/>
          <w:bCs/>
        </w:rPr>
        <w:t>Absence during Examination Periods</w:t>
      </w:r>
    </w:p>
    <w:p w14:paraId="046FE493" w14:textId="77777777" w:rsidR="00E94ACD" w:rsidRDefault="00E94ACD" w:rsidP="0018464B">
      <w:pPr>
        <w:spacing w:after="0" w:line="240" w:lineRule="auto"/>
        <w:rPr>
          <w:rFonts w:ascii="Aptos" w:hAnsi="Aptos" w:cs="Arial"/>
        </w:rPr>
      </w:pPr>
    </w:p>
    <w:p w14:paraId="4182718B" w14:textId="61A4A58C" w:rsidR="0018464B" w:rsidRPr="0018464B" w:rsidRDefault="0018464B" w:rsidP="0018464B">
      <w:pPr>
        <w:spacing w:after="0" w:line="240" w:lineRule="auto"/>
        <w:rPr>
          <w:rFonts w:ascii="Aptos" w:hAnsi="Aptos" w:cs="Arial"/>
        </w:rPr>
      </w:pPr>
      <w:r w:rsidRPr="0018464B">
        <w:rPr>
          <w:rFonts w:ascii="Aptos" w:hAnsi="Aptos" w:cs="Arial"/>
        </w:rPr>
        <w:t>Where a child has missed an examination, Examination Boards have confirmed that they do not require the GP to provide a certificate before special consideration of the case.</w:t>
      </w:r>
    </w:p>
    <w:p w14:paraId="7A47A3B5" w14:textId="65431D2C" w:rsidR="0018464B" w:rsidRPr="0018464B" w:rsidRDefault="0018464B" w:rsidP="00E94ACD">
      <w:pPr>
        <w:spacing w:after="0" w:line="240" w:lineRule="auto"/>
        <w:rPr>
          <w:rFonts w:ascii="Aptos" w:hAnsi="Aptos" w:cs="Arial"/>
        </w:rPr>
      </w:pPr>
      <w:r w:rsidRPr="0018464B">
        <w:rPr>
          <w:rFonts w:ascii="Aptos" w:hAnsi="Aptos" w:cs="Arial"/>
        </w:rPr>
        <w:t>I hope you will understand therefore that it is not possible for the GP to issue a medical certificate as requested on this occasion.</w:t>
      </w:r>
    </w:p>
    <w:sectPr w:rsidR="0018464B" w:rsidRPr="0018464B" w:rsidSect="00CA3EB8">
      <w:headerReference w:type="default" r:id="rId12"/>
      <w:footerReference w:type="default" r:id="rId13"/>
      <w:headerReference w:type="first" r:id="rId14"/>
      <w:footerReference w:type="first" r:id="rId15"/>
      <w:pgSz w:w="11906" w:h="16838"/>
      <w:pgMar w:top="794" w:right="1304" w:bottom="1134" w:left="130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2CB" w14:textId="77777777" w:rsidR="00B376E1" w:rsidRDefault="00B376E1" w:rsidP="00D01AA4">
      <w:pPr>
        <w:spacing w:after="0" w:line="240" w:lineRule="auto"/>
      </w:pPr>
      <w:r>
        <w:separator/>
      </w:r>
    </w:p>
  </w:endnote>
  <w:endnote w:type="continuationSeparator" w:id="0">
    <w:p w14:paraId="2295399E" w14:textId="77777777" w:rsidR="00B376E1" w:rsidRDefault="00B376E1" w:rsidP="00D0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498C90" w14:paraId="78C20A71" w14:textId="77777777" w:rsidTr="4B498C90">
      <w:trPr>
        <w:trHeight w:val="300"/>
      </w:trPr>
      <w:tc>
        <w:tcPr>
          <w:tcW w:w="3095" w:type="dxa"/>
        </w:tcPr>
        <w:p w14:paraId="4902476D" w14:textId="6228C0A8" w:rsidR="4B498C90" w:rsidRDefault="4B498C90" w:rsidP="4B498C90">
          <w:pPr>
            <w:pStyle w:val="Header"/>
            <w:ind w:left="-115"/>
          </w:pPr>
        </w:p>
      </w:tc>
      <w:tc>
        <w:tcPr>
          <w:tcW w:w="3095" w:type="dxa"/>
        </w:tcPr>
        <w:p w14:paraId="721638ED" w14:textId="4AF9B6BC" w:rsidR="4B498C90" w:rsidRDefault="4B498C90" w:rsidP="4B498C90">
          <w:pPr>
            <w:pStyle w:val="Header"/>
            <w:jc w:val="center"/>
          </w:pPr>
        </w:p>
      </w:tc>
      <w:tc>
        <w:tcPr>
          <w:tcW w:w="3095" w:type="dxa"/>
        </w:tcPr>
        <w:p w14:paraId="2F78CB6E" w14:textId="72AC5D1D" w:rsidR="4B498C90" w:rsidRDefault="4B498C90" w:rsidP="4B498C90">
          <w:pPr>
            <w:pStyle w:val="Header"/>
            <w:ind w:right="-115"/>
            <w:jc w:val="right"/>
          </w:pPr>
        </w:p>
      </w:tc>
    </w:tr>
  </w:tbl>
  <w:p w14:paraId="316A80F1" w14:textId="4FBB6F8B" w:rsidR="4B498C90" w:rsidRDefault="4B498C90" w:rsidP="4B498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0"/>
      <w:gridCol w:w="1798"/>
      <w:gridCol w:w="1629"/>
    </w:tblGrid>
    <w:tr w:rsidR="00D01AA4" w:rsidRPr="00D01AA4" w14:paraId="4591D33E" w14:textId="77777777" w:rsidTr="1091A053">
      <w:trPr>
        <w:trHeight w:val="915"/>
      </w:trPr>
      <w:tc>
        <w:tcPr>
          <w:tcW w:w="7630" w:type="dxa"/>
        </w:tcPr>
        <w:p w14:paraId="405E5676" w14:textId="77777777" w:rsidR="00D01AA4" w:rsidRPr="00D01AA4" w:rsidRDefault="00D01AA4">
          <w:pPr>
            <w:pStyle w:val="Footer"/>
            <w:rPr>
              <w:color w:val="808080" w:themeColor="background1" w:themeShade="80"/>
              <w:sz w:val="18"/>
              <w:szCs w:val="18"/>
            </w:rPr>
          </w:pPr>
        </w:p>
      </w:tc>
      <w:tc>
        <w:tcPr>
          <w:tcW w:w="3427" w:type="dxa"/>
          <w:gridSpan w:val="2"/>
        </w:tcPr>
        <w:p w14:paraId="49E6F4C7" w14:textId="5DB69426"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Local Medical Committees for</w:t>
          </w:r>
        </w:p>
        <w:p w14:paraId="4F028693" w14:textId="77777777"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Croydon, Kingston &amp; Richmond, Surrey, East Sussex and West Sussex</w:t>
          </w:r>
        </w:p>
        <w:p w14:paraId="63DD8DB2" w14:textId="358F2170" w:rsidR="00D01AA4" w:rsidRPr="00D01AA4" w:rsidRDefault="00D01AA4">
          <w:pPr>
            <w:pStyle w:val="Footer"/>
            <w:rPr>
              <w:color w:val="808080" w:themeColor="background1" w:themeShade="80"/>
              <w:sz w:val="18"/>
              <w:szCs w:val="18"/>
            </w:rPr>
          </w:pPr>
        </w:p>
      </w:tc>
    </w:tr>
    <w:tr w:rsidR="00D01AA4" w:rsidRPr="00D01AA4" w14:paraId="707DC5E9" w14:textId="77777777" w:rsidTr="1091A053">
      <w:trPr>
        <w:trHeight w:val="899"/>
      </w:trPr>
      <w:tc>
        <w:tcPr>
          <w:tcW w:w="7630" w:type="dxa"/>
        </w:tcPr>
        <w:p w14:paraId="58D08A79" w14:textId="77777777" w:rsidR="00D01AA4" w:rsidRPr="00D01AA4" w:rsidRDefault="00D01AA4">
          <w:pPr>
            <w:pStyle w:val="Footer"/>
            <w:rPr>
              <w:color w:val="808080" w:themeColor="background1" w:themeShade="80"/>
              <w:sz w:val="18"/>
              <w:szCs w:val="18"/>
            </w:rPr>
          </w:pPr>
        </w:p>
      </w:tc>
      <w:tc>
        <w:tcPr>
          <w:tcW w:w="1798" w:type="dxa"/>
        </w:tcPr>
        <w:p w14:paraId="0984560E" w14:textId="7E27D2D7"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The White House</w:t>
          </w:r>
        </w:p>
        <w:p w14:paraId="5C982935" w14:textId="77777777"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18 Church Road</w:t>
          </w:r>
        </w:p>
        <w:p w14:paraId="20E201DF" w14:textId="77777777"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Leatherhead</w:t>
          </w:r>
        </w:p>
        <w:p w14:paraId="125C9AC6" w14:textId="32627133" w:rsidR="00D01AA4" w:rsidRPr="00D01AA4" w:rsidRDefault="00D01AA4">
          <w:pPr>
            <w:pStyle w:val="Footer"/>
            <w:rPr>
              <w:color w:val="808080" w:themeColor="background1" w:themeShade="80"/>
              <w:sz w:val="18"/>
              <w:szCs w:val="18"/>
            </w:rPr>
          </w:pPr>
          <w:r w:rsidRPr="00D01AA4">
            <w:rPr>
              <w:color w:val="808080" w:themeColor="background1" w:themeShade="80"/>
              <w:sz w:val="18"/>
              <w:szCs w:val="18"/>
            </w:rPr>
            <w:t>Surrey KT22 8BB</w:t>
          </w:r>
        </w:p>
      </w:tc>
      <w:tc>
        <w:tcPr>
          <w:tcW w:w="1629" w:type="dxa"/>
        </w:tcPr>
        <w:p w14:paraId="7BF5D2CB" w14:textId="77777777" w:rsidR="00D01AA4" w:rsidRPr="00D01AA4" w:rsidRDefault="00D01AA4">
          <w:pPr>
            <w:pStyle w:val="Footer"/>
            <w:rPr>
              <w:color w:val="808080" w:themeColor="background1" w:themeShade="80"/>
              <w:sz w:val="18"/>
              <w:szCs w:val="18"/>
            </w:rPr>
          </w:pPr>
        </w:p>
        <w:p w14:paraId="1B1A5A96" w14:textId="0477E1C1" w:rsidR="1091A053" w:rsidRDefault="1091A053" w:rsidP="1091A053">
          <w:pPr>
            <w:pStyle w:val="Footer"/>
            <w:rPr>
              <w:color w:val="808080" w:themeColor="background1" w:themeShade="80"/>
              <w:sz w:val="18"/>
              <w:szCs w:val="18"/>
            </w:rPr>
          </w:pPr>
        </w:p>
        <w:p w14:paraId="791E3CD5" w14:textId="51D40764" w:rsidR="1091A053" w:rsidRDefault="1091A053" w:rsidP="1091A053">
          <w:pPr>
            <w:pStyle w:val="Footer"/>
            <w:rPr>
              <w:color w:val="808080" w:themeColor="background1" w:themeShade="80"/>
              <w:sz w:val="18"/>
              <w:szCs w:val="18"/>
            </w:rPr>
          </w:pPr>
        </w:p>
        <w:p w14:paraId="05AA474B" w14:textId="704A3071" w:rsidR="00D01AA4" w:rsidRPr="00D01AA4" w:rsidRDefault="00D01AA4">
          <w:pPr>
            <w:pStyle w:val="Footer"/>
            <w:rPr>
              <w:b/>
              <w:bCs/>
              <w:color w:val="808080" w:themeColor="background1" w:themeShade="80"/>
              <w:sz w:val="18"/>
              <w:szCs w:val="18"/>
            </w:rPr>
          </w:pPr>
          <w:r w:rsidRPr="00D01AA4">
            <w:rPr>
              <w:b/>
              <w:bCs/>
              <w:color w:val="808080" w:themeColor="background1" w:themeShade="80"/>
              <w:sz w:val="18"/>
              <w:szCs w:val="18"/>
            </w:rPr>
            <w:t>www.sslmcs.co.uk</w:t>
          </w:r>
        </w:p>
      </w:tc>
    </w:tr>
    <w:tr w:rsidR="00D01AA4" w:rsidRPr="00D01AA4" w14:paraId="14E8EC44" w14:textId="77777777" w:rsidTr="1091A053">
      <w:trPr>
        <w:trHeight w:val="449"/>
      </w:trPr>
      <w:tc>
        <w:tcPr>
          <w:tcW w:w="7630" w:type="dxa"/>
        </w:tcPr>
        <w:p w14:paraId="134A2740" w14:textId="77777777" w:rsidR="00D01AA4" w:rsidRDefault="00D01AA4">
          <w:pPr>
            <w:pStyle w:val="Footer"/>
            <w:rPr>
              <w:color w:val="808080" w:themeColor="background1" w:themeShade="80"/>
              <w:sz w:val="18"/>
              <w:szCs w:val="18"/>
            </w:rPr>
          </w:pPr>
        </w:p>
        <w:p w14:paraId="39AB45FC" w14:textId="0E122BA5" w:rsidR="00D01AA4" w:rsidRPr="003D6C78" w:rsidRDefault="4B498C90" w:rsidP="4B498C90">
          <w:pPr>
            <w:rPr>
              <w:rFonts w:cstheme="minorHAnsi"/>
              <w:color w:val="009999"/>
            </w:rPr>
          </w:pPr>
          <w:r w:rsidRPr="003D6C78">
            <w:rPr>
              <w:rFonts w:eastAsia="Segoe UI" w:cstheme="minorHAnsi"/>
              <w:color w:val="009999"/>
              <w:sz w:val="20"/>
              <w:szCs w:val="20"/>
            </w:rPr>
            <w:t>Supporting and Representing local NHS General Practice</w:t>
          </w:r>
        </w:p>
      </w:tc>
      <w:tc>
        <w:tcPr>
          <w:tcW w:w="3427" w:type="dxa"/>
          <w:gridSpan w:val="2"/>
        </w:tcPr>
        <w:p w14:paraId="2653D009" w14:textId="535D3446" w:rsidR="00D01AA4" w:rsidRPr="00D01AA4" w:rsidRDefault="00D01AA4">
          <w:pPr>
            <w:pStyle w:val="Footer"/>
            <w:rPr>
              <w:color w:val="808080" w:themeColor="background1" w:themeShade="80"/>
              <w:sz w:val="18"/>
              <w:szCs w:val="18"/>
            </w:rPr>
          </w:pPr>
        </w:p>
        <w:p w14:paraId="123EF926" w14:textId="0B0E3BC1" w:rsidR="00D01AA4" w:rsidRPr="00D01AA4" w:rsidRDefault="00D01AA4">
          <w:pPr>
            <w:pStyle w:val="Footer"/>
            <w:rPr>
              <w:b/>
              <w:bCs/>
              <w:color w:val="808080" w:themeColor="background1" w:themeShade="80"/>
              <w:sz w:val="18"/>
              <w:szCs w:val="18"/>
            </w:rPr>
          </w:pPr>
          <w:r w:rsidRPr="00D01AA4">
            <w:rPr>
              <w:b/>
              <w:bCs/>
              <w:color w:val="808080" w:themeColor="background1" w:themeShade="80"/>
              <w:sz w:val="18"/>
              <w:szCs w:val="18"/>
            </w:rPr>
            <w:t>Chief Executive: Dr Julius Parker</w:t>
          </w:r>
        </w:p>
      </w:tc>
    </w:tr>
  </w:tbl>
  <w:p w14:paraId="3BB4D368" w14:textId="77777777" w:rsidR="00D01AA4" w:rsidRDefault="00D0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D553" w14:textId="77777777" w:rsidR="00B376E1" w:rsidRDefault="00B376E1" w:rsidP="00D01AA4">
      <w:pPr>
        <w:spacing w:after="0" w:line="240" w:lineRule="auto"/>
      </w:pPr>
      <w:r>
        <w:separator/>
      </w:r>
    </w:p>
  </w:footnote>
  <w:footnote w:type="continuationSeparator" w:id="0">
    <w:p w14:paraId="6BC862D6" w14:textId="77777777" w:rsidR="00B376E1" w:rsidRDefault="00B376E1" w:rsidP="00D01AA4">
      <w:pPr>
        <w:spacing w:after="0" w:line="240" w:lineRule="auto"/>
      </w:pPr>
      <w:r>
        <w:continuationSeparator/>
      </w:r>
    </w:p>
  </w:footnote>
  <w:footnote w:id="1">
    <w:p w14:paraId="433BB8CA" w14:textId="63273BC2" w:rsidR="000856EA" w:rsidRDefault="000856EA">
      <w:pPr>
        <w:pStyle w:val="FootnoteText"/>
      </w:pPr>
      <w:r>
        <w:rPr>
          <w:rStyle w:val="FootnoteReference"/>
        </w:rPr>
        <w:footnoteRef/>
      </w:r>
      <w:r>
        <w:t xml:space="preserve"> </w:t>
      </w:r>
      <w:hyperlink r:id="rId1" w:history="1">
        <w:r w:rsidRPr="000856EA">
          <w:rPr>
            <w:rStyle w:val="Hyperlink"/>
          </w:rPr>
          <w:t>Fit note: guidance for patients and employees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498C90" w14:paraId="69C3364D" w14:textId="77777777" w:rsidTr="4B498C90">
      <w:trPr>
        <w:trHeight w:val="300"/>
      </w:trPr>
      <w:tc>
        <w:tcPr>
          <w:tcW w:w="3095" w:type="dxa"/>
        </w:tcPr>
        <w:p w14:paraId="35E65995" w14:textId="514D991B" w:rsidR="4B498C90" w:rsidRDefault="4B498C90" w:rsidP="4B498C90">
          <w:pPr>
            <w:pStyle w:val="Header"/>
            <w:ind w:left="-115"/>
          </w:pPr>
        </w:p>
      </w:tc>
      <w:tc>
        <w:tcPr>
          <w:tcW w:w="3095" w:type="dxa"/>
        </w:tcPr>
        <w:p w14:paraId="33AF528C" w14:textId="52588B1F" w:rsidR="4B498C90" w:rsidRDefault="4B498C90" w:rsidP="4B498C90">
          <w:pPr>
            <w:pStyle w:val="Header"/>
            <w:jc w:val="center"/>
          </w:pPr>
        </w:p>
      </w:tc>
      <w:tc>
        <w:tcPr>
          <w:tcW w:w="3095" w:type="dxa"/>
        </w:tcPr>
        <w:p w14:paraId="4B95A1A5" w14:textId="50D383A0" w:rsidR="4B498C90" w:rsidRDefault="4B498C90" w:rsidP="4B498C90">
          <w:pPr>
            <w:pStyle w:val="Header"/>
            <w:ind w:right="-115"/>
            <w:jc w:val="right"/>
          </w:pPr>
        </w:p>
      </w:tc>
    </w:tr>
  </w:tbl>
  <w:p w14:paraId="03014684" w14:textId="4769FEAD" w:rsidR="4B498C90" w:rsidRDefault="4B498C90" w:rsidP="4B498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E59" w14:textId="24616FC1" w:rsidR="00D01AA4" w:rsidRDefault="6BF547BF" w:rsidP="6BF547BF">
    <w:pPr>
      <w:ind w:right="-810"/>
      <w:jc w:val="right"/>
    </w:pPr>
    <w:r>
      <w:rPr>
        <w:noProof/>
      </w:rPr>
      <w:drawing>
        <wp:inline distT="0" distB="0" distL="0" distR="0" wp14:anchorId="19C5E9E3" wp14:editId="76720574">
          <wp:extent cx="2115573" cy="692942"/>
          <wp:effectExtent l="0" t="0" r="0" b="0"/>
          <wp:docPr id="1367037255" name="Picture 136703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15573" cy="692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0178"/>
    <w:multiLevelType w:val="hybridMultilevel"/>
    <w:tmpl w:val="BD36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319"/>
    <w:multiLevelType w:val="hybridMultilevel"/>
    <w:tmpl w:val="93F231CA"/>
    <w:lvl w:ilvl="0" w:tplc="8E70022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25A0F"/>
    <w:multiLevelType w:val="multilevel"/>
    <w:tmpl w:val="75B637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C617BFA"/>
    <w:multiLevelType w:val="hybridMultilevel"/>
    <w:tmpl w:val="D9D6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14150"/>
    <w:multiLevelType w:val="hybridMultilevel"/>
    <w:tmpl w:val="9CDE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F2398"/>
    <w:multiLevelType w:val="hybridMultilevel"/>
    <w:tmpl w:val="AD22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E2B36"/>
    <w:multiLevelType w:val="hybridMultilevel"/>
    <w:tmpl w:val="F898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196025">
    <w:abstractNumId w:val="4"/>
  </w:num>
  <w:num w:numId="2" w16cid:durableId="1881941173">
    <w:abstractNumId w:val="5"/>
  </w:num>
  <w:num w:numId="3" w16cid:durableId="497842543">
    <w:abstractNumId w:val="6"/>
  </w:num>
  <w:num w:numId="4" w16cid:durableId="827788038">
    <w:abstractNumId w:val="1"/>
  </w:num>
  <w:num w:numId="5" w16cid:durableId="236790239">
    <w:abstractNumId w:val="0"/>
  </w:num>
  <w:num w:numId="6" w16cid:durableId="629439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07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4"/>
    <w:rsid w:val="00005ABA"/>
    <w:rsid w:val="0004480D"/>
    <w:rsid w:val="000513C0"/>
    <w:rsid w:val="000534A6"/>
    <w:rsid w:val="0005651A"/>
    <w:rsid w:val="00083484"/>
    <w:rsid w:val="000841E9"/>
    <w:rsid w:val="000856EA"/>
    <w:rsid w:val="00091B12"/>
    <w:rsid w:val="000A0BA7"/>
    <w:rsid w:val="000B681B"/>
    <w:rsid w:val="000C017A"/>
    <w:rsid w:val="000C27C0"/>
    <w:rsid w:val="000C3B7A"/>
    <w:rsid w:val="000E7A8C"/>
    <w:rsid w:val="001067F4"/>
    <w:rsid w:val="00155274"/>
    <w:rsid w:val="001564B2"/>
    <w:rsid w:val="00162501"/>
    <w:rsid w:val="00167B45"/>
    <w:rsid w:val="00172FFF"/>
    <w:rsid w:val="001735F8"/>
    <w:rsid w:val="0018464B"/>
    <w:rsid w:val="00197F9F"/>
    <w:rsid w:val="001C251D"/>
    <w:rsid w:val="001F42C4"/>
    <w:rsid w:val="001F760E"/>
    <w:rsid w:val="00203556"/>
    <w:rsid w:val="00206FFB"/>
    <w:rsid w:val="002228D6"/>
    <w:rsid w:val="00241797"/>
    <w:rsid w:val="00252D41"/>
    <w:rsid w:val="002867BF"/>
    <w:rsid w:val="0029271A"/>
    <w:rsid w:val="002A1A64"/>
    <w:rsid w:val="002A48B1"/>
    <w:rsid w:val="002B0702"/>
    <w:rsid w:val="002E4233"/>
    <w:rsid w:val="00363725"/>
    <w:rsid w:val="00365F37"/>
    <w:rsid w:val="003709C9"/>
    <w:rsid w:val="00375906"/>
    <w:rsid w:val="003971A2"/>
    <w:rsid w:val="003B60B3"/>
    <w:rsid w:val="003D6C78"/>
    <w:rsid w:val="003E22B0"/>
    <w:rsid w:val="003E264D"/>
    <w:rsid w:val="003F0097"/>
    <w:rsid w:val="003F117A"/>
    <w:rsid w:val="003F427A"/>
    <w:rsid w:val="003F7687"/>
    <w:rsid w:val="00413968"/>
    <w:rsid w:val="00460D0A"/>
    <w:rsid w:val="004654DF"/>
    <w:rsid w:val="004679E8"/>
    <w:rsid w:val="00471887"/>
    <w:rsid w:val="00482F1F"/>
    <w:rsid w:val="004A1E49"/>
    <w:rsid w:val="004B089C"/>
    <w:rsid w:val="004B374E"/>
    <w:rsid w:val="004C6304"/>
    <w:rsid w:val="004F1F41"/>
    <w:rsid w:val="004F28BA"/>
    <w:rsid w:val="004F37F7"/>
    <w:rsid w:val="00503A82"/>
    <w:rsid w:val="00505EE5"/>
    <w:rsid w:val="00513FD0"/>
    <w:rsid w:val="005179A5"/>
    <w:rsid w:val="00522037"/>
    <w:rsid w:val="00533DAD"/>
    <w:rsid w:val="00536DE3"/>
    <w:rsid w:val="00561FF6"/>
    <w:rsid w:val="0058499F"/>
    <w:rsid w:val="005866DB"/>
    <w:rsid w:val="00587356"/>
    <w:rsid w:val="00597CF2"/>
    <w:rsid w:val="005A02C3"/>
    <w:rsid w:val="005B39C1"/>
    <w:rsid w:val="005D0239"/>
    <w:rsid w:val="005D1558"/>
    <w:rsid w:val="005D5F13"/>
    <w:rsid w:val="005E033A"/>
    <w:rsid w:val="005E373A"/>
    <w:rsid w:val="00600577"/>
    <w:rsid w:val="006124F2"/>
    <w:rsid w:val="00613749"/>
    <w:rsid w:val="00627829"/>
    <w:rsid w:val="006445F8"/>
    <w:rsid w:val="00652D54"/>
    <w:rsid w:val="0068277E"/>
    <w:rsid w:val="00683EC8"/>
    <w:rsid w:val="00690681"/>
    <w:rsid w:val="006A0C9B"/>
    <w:rsid w:val="006A666B"/>
    <w:rsid w:val="006B3E49"/>
    <w:rsid w:val="006D1ACE"/>
    <w:rsid w:val="006D69FC"/>
    <w:rsid w:val="006E722A"/>
    <w:rsid w:val="006F2B88"/>
    <w:rsid w:val="00706035"/>
    <w:rsid w:val="007272B4"/>
    <w:rsid w:val="007337D7"/>
    <w:rsid w:val="007338D3"/>
    <w:rsid w:val="0073787C"/>
    <w:rsid w:val="007435BC"/>
    <w:rsid w:val="007461B3"/>
    <w:rsid w:val="00746D8D"/>
    <w:rsid w:val="00747247"/>
    <w:rsid w:val="00747E4D"/>
    <w:rsid w:val="00752DB6"/>
    <w:rsid w:val="007754AC"/>
    <w:rsid w:val="00777AA5"/>
    <w:rsid w:val="007935C7"/>
    <w:rsid w:val="00793609"/>
    <w:rsid w:val="00796190"/>
    <w:rsid w:val="007B43CF"/>
    <w:rsid w:val="007C2043"/>
    <w:rsid w:val="007F345B"/>
    <w:rsid w:val="007F5BF3"/>
    <w:rsid w:val="00801769"/>
    <w:rsid w:val="008134DF"/>
    <w:rsid w:val="0085042B"/>
    <w:rsid w:val="00851014"/>
    <w:rsid w:val="00852AD0"/>
    <w:rsid w:val="0085444E"/>
    <w:rsid w:val="0087002A"/>
    <w:rsid w:val="008C01C4"/>
    <w:rsid w:val="008C6546"/>
    <w:rsid w:val="008D2E6C"/>
    <w:rsid w:val="008D71A4"/>
    <w:rsid w:val="008E03B5"/>
    <w:rsid w:val="008E67EA"/>
    <w:rsid w:val="008F7011"/>
    <w:rsid w:val="0092763B"/>
    <w:rsid w:val="0093036B"/>
    <w:rsid w:val="00935A4E"/>
    <w:rsid w:val="00937759"/>
    <w:rsid w:val="00944BC8"/>
    <w:rsid w:val="00965191"/>
    <w:rsid w:val="009E0739"/>
    <w:rsid w:val="009E37CB"/>
    <w:rsid w:val="009F20FB"/>
    <w:rsid w:val="009F6ABC"/>
    <w:rsid w:val="00A17E61"/>
    <w:rsid w:val="00A26501"/>
    <w:rsid w:val="00A27DE9"/>
    <w:rsid w:val="00A520B2"/>
    <w:rsid w:val="00A878A9"/>
    <w:rsid w:val="00A90C72"/>
    <w:rsid w:val="00A971D3"/>
    <w:rsid w:val="00AD78E4"/>
    <w:rsid w:val="00AE3604"/>
    <w:rsid w:val="00B00C72"/>
    <w:rsid w:val="00B1059C"/>
    <w:rsid w:val="00B32118"/>
    <w:rsid w:val="00B376E1"/>
    <w:rsid w:val="00B41A65"/>
    <w:rsid w:val="00B47F23"/>
    <w:rsid w:val="00B75F15"/>
    <w:rsid w:val="00BB2AF9"/>
    <w:rsid w:val="00BB70A7"/>
    <w:rsid w:val="00BD49D4"/>
    <w:rsid w:val="00C50C67"/>
    <w:rsid w:val="00C73DBA"/>
    <w:rsid w:val="00C74B62"/>
    <w:rsid w:val="00C916A1"/>
    <w:rsid w:val="00CA3EB8"/>
    <w:rsid w:val="00CB2D0A"/>
    <w:rsid w:val="00CE29D7"/>
    <w:rsid w:val="00CE4E91"/>
    <w:rsid w:val="00CE61DA"/>
    <w:rsid w:val="00D01350"/>
    <w:rsid w:val="00D01AA4"/>
    <w:rsid w:val="00D03033"/>
    <w:rsid w:val="00D12EDA"/>
    <w:rsid w:val="00D64E72"/>
    <w:rsid w:val="00D72E79"/>
    <w:rsid w:val="00D771F8"/>
    <w:rsid w:val="00D90541"/>
    <w:rsid w:val="00DB4BE4"/>
    <w:rsid w:val="00DC2C31"/>
    <w:rsid w:val="00DC37C6"/>
    <w:rsid w:val="00DD45BD"/>
    <w:rsid w:val="00DD6007"/>
    <w:rsid w:val="00DF46CD"/>
    <w:rsid w:val="00E06C36"/>
    <w:rsid w:val="00E10CF6"/>
    <w:rsid w:val="00E265AD"/>
    <w:rsid w:val="00E437C0"/>
    <w:rsid w:val="00E45794"/>
    <w:rsid w:val="00E62637"/>
    <w:rsid w:val="00E90312"/>
    <w:rsid w:val="00E94ACD"/>
    <w:rsid w:val="00E97BFA"/>
    <w:rsid w:val="00E97D73"/>
    <w:rsid w:val="00EF20BC"/>
    <w:rsid w:val="00F0508F"/>
    <w:rsid w:val="00F16B89"/>
    <w:rsid w:val="00F25028"/>
    <w:rsid w:val="00F2770F"/>
    <w:rsid w:val="00F306E8"/>
    <w:rsid w:val="00F315A8"/>
    <w:rsid w:val="00F357A3"/>
    <w:rsid w:val="00F566AC"/>
    <w:rsid w:val="00F62C3B"/>
    <w:rsid w:val="00F903F2"/>
    <w:rsid w:val="00FA4BE4"/>
    <w:rsid w:val="00FB11F0"/>
    <w:rsid w:val="00FF4022"/>
    <w:rsid w:val="0E7BAD5F"/>
    <w:rsid w:val="0F103889"/>
    <w:rsid w:val="1091A053"/>
    <w:rsid w:val="17B317DF"/>
    <w:rsid w:val="24E5587B"/>
    <w:rsid w:val="2FBC3161"/>
    <w:rsid w:val="35DFB338"/>
    <w:rsid w:val="4B498C90"/>
    <w:rsid w:val="5D7E6786"/>
    <w:rsid w:val="6BF547BF"/>
    <w:rsid w:val="71B8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C8A8"/>
  <w15:docId w15:val="{9FF8DC87-4557-435D-A50A-A4FA470D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AA4"/>
  </w:style>
  <w:style w:type="paragraph" w:styleId="Footer">
    <w:name w:val="footer"/>
    <w:basedOn w:val="Normal"/>
    <w:link w:val="FooterChar"/>
    <w:uiPriority w:val="99"/>
    <w:unhideWhenUsed/>
    <w:rsid w:val="00D0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AA4"/>
  </w:style>
  <w:style w:type="table" w:styleId="TableGrid">
    <w:name w:val="Table Grid"/>
    <w:basedOn w:val="TableNormal"/>
    <w:uiPriority w:val="39"/>
    <w:rsid w:val="00D0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4F2"/>
    <w:rPr>
      <w:color w:val="0563C1" w:themeColor="hyperlink"/>
      <w:u w:val="single"/>
    </w:rPr>
  </w:style>
  <w:style w:type="character" w:styleId="UnresolvedMention">
    <w:name w:val="Unresolved Mention"/>
    <w:basedOn w:val="DefaultParagraphFont"/>
    <w:uiPriority w:val="99"/>
    <w:semiHidden/>
    <w:unhideWhenUsed/>
    <w:rsid w:val="006124F2"/>
    <w:rPr>
      <w:color w:val="605E5C"/>
      <w:shd w:val="clear" w:color="auto" w:fill="E1DFDD"/>
    </w:rPr>
  </w:style>
  <w:style w:type="paragraph" w:styleId="ListParagraph">
    <w:name w:val="List Paragraph"/>
    <w:basedOn w:val="Normal"/>
    <w:uiPriority w:val="34"/>
    <w:qFormat/>
    <w:rsid w:val="00FA4BE4"/>
    <w:pPr>
      <w:ind w:left="720"/>
      <w:contextualSpacing/>
    </w:pPr>
  </w:style>
  <w:style w:type="paragraph" w:customStyle="1" w:styleId="Body">
    <w:name w:val="Body"/>
    <w:rsid w:val="00652D5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styleId="FollowedHyperlink">
    <w:name w:val="FollowedHyperlink"/>
    <w:basedOn w:val="DefaultParagraphFont"/>
    <w:uiPriority w:val="99"/>
    <w:semiHidden/>
    <w:unhideWhenUsed/>
    <w:rsid w:val="00801769"/>
    <w:rPr>
      <w:color w:val="954F72" w:themeColor="followedHyperlink"/>
      <w:u w:val="single"/>
    </w:rPr>
  </w:style>
  <w:style w:type="paragraph" w:styleId="FootnoteText">
    <w:name w:val="footnote text"/>
    <w:basedOn w:val="Normal"/>
    <w:link w:val="FootnoteTextChar"/>
    <w:uiPriority w:val="99"/>
    <w:semiHidden/>
    <w:unhideWhenUsed/>
    <w:rsid w:val="00085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6EA"/>
    <w:rPr>
      <w:sz w:val="20"/>
      <w:szCs w:val="20"/>
    </w:rPr>
  </w:style>
  <w:style w:type="character" w:styleId="FootnoteReference">
    <w:name w:val="footnote reference"/>
    <w:basedOn w:val="DefaultParagraphFont"/>
    <w:uiPriority w:val="99"/>
    <w:semiHidden/>
    <w:unhideWhenUsed/>
    <w:rsid w:val="00085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1372">
      <w:bodyDiv w:val="1"/>
      <w:marLeft w:val="0"/>
      <w:marRight w:val="0"/>
      <w:marTop w:val="0"/>
      <w:marBottom w:val="0"/>
      <w:divBdr>
        <w:top w:val="none" w:sz="0" w:space="0" w:color="auto"/>
        <w:left w:val="none" w:sz="0" w:space="0" w:color="auto"/>
        <w:bottom w:val="none" w:sz="0" w:space="0" w:color="auto"/>
        <w:right w:val="none" w:sz="0" w:space="0" w:color="auto"/>
      </w:divBdr>
    </w:div>
    <w:div w:id="1221399315">
      <w:bodyDiv w:val="1"/>
      <w:marLeft w:val="0"/>
      <w:marRight w:val="0"/>
      <w:marTop w:val="0"/>
      <w:marBottom w:val="0"/>
      <w:divBdr>
        <w:top w:val="none" w:sz="0" w:space="0" w:color="auto"/>
        <w:left w:val="none" w:sz="0" w:space="0" w:color="auto"/>
        <w:bottom w:val="none" w:sz="0" w:space="0" w:color="auto"/>
        <w:right w:val="none" w:sz="0" w:space="0" w:color="auto"/>
      </w:divBdr>
    </w:div>
    <w:div w:id="175127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bureaucracy-busting-concordat-principles-to-reduce-unnecessary-bureaucracy-and-administrative-burdens-on-general-practice/bureaucracy-busting-concordat-principles-to-reduce-unnecessary-bureaucracy-and-administrative-burdens-on-general-pract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fit-note-a-guide-for-patients-and-employ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Parsons\Dropbox%20(SSLMCs)\Company%20Shared%20Folder\PM%20Liaison%20Officer\06.%20Practice%20Manager%20Guidance%20&amp;%20Useful%20Information\LM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8" ma:contentTypeDescription="Create a new document." ma:contentTypeScope="" ma:versionID="21230a9314e4c9a64180c63826163c85">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bf145e3a4208494c2b74534561c937d0"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xsi:nil="tru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D2C4E-FB74-4EF0-9E47-05F9D729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c2b90-f14d-43ad-9e53-e2f43f45e433"/>
    <ds:schemaRef ds:uri="f69dea23-9165-49ac-916f-9eee5977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C1BAA-73D5-4B4F-B05B-8CC6472F0982}">
  <ds:schemaRefs>
    <ds:schemaRef ds:uri="http://schemas.microsoft.com/sharepoint/v3/contenttype/forms"/>
  </ds:schemaRefs>
</ds:datastoreItem>
</file>

<file path=customXml/itemProps3.xml><?xml version="1.0" encoding="utf-8"?>
<ds:datastoreItem xmlns:ds="http://schemas.openxmlformats.org/officeDocument/2006/customXml" ds:itemID="{85F4FBFE-3B7C-484B-8FDE-A061259070B0}">
  <ds:schemaRefs>
    <ds:schemaRef ds:uri="http://schemas.openxmlformats.org/officeDocument/2006/bibliography"/>
  </ds:schemaRefs>
</ds:datastoreItem>
</file>

<file path=customXml/itemProps4.xml><?xml version="1.0" encoding="utf-8"?>
<ds:datastoreItem xmlns:ds="http://schemas.openxmlformats.org/officeDocument/2006/customXml" ds:itemID="{D1CC8A91-6C3D-43DF-B0E8-4B81AEE03679}">
  <ds:schemaRefs>
    <ds:schemaRef ds:uri="http://schemas.microsoft.com/office/2006/metadata/properties"/>
    <ds:schemaRef ds:uri="http://schemas.microsoft.com/office/infopath/2007/PartnerControls"/>
    <ds:schemaRef ds:uri="ef2c2b90-f14d-43ad-9e53-e2f43f45e433"/>
    <ds:schemaRef ds:uri="f69dea23-9165-49ac-916f-9eee5977356b"/>
  </ds:schemaRefs>
</ds:datastoreItem>
</file>

<file path=docProps/app.xml><?xml version="1.0" encoding="utf-8"?>
<Properties xmlns="http://schemas.openxmlformats.org/officeDocument/2006/extended-properties" xmlns:vt="http://schemas.openxmlformats.org/officeDocument/2006/docPropsVTypes">
  <Template>LMC letterhead.dotx</Template>
  <TotalTime>10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SSLMCs Formal Letter</dc:creator>
  <cp:keywords>School Letters;medical certificates</cp:keywords>
  <dc:description/>
  <cp:lastModifiedBy>Sarah Parsons</cp:lastModifiedBy>
  <cp:revision>10</cp:revision>
  <cp:lastPrinted>2024-07-30T13:05:00Z</cp:lastPrinted>
  <dcterms:created xsi:type="dcterms:W3CDTF">2026-02-13T10:09:00Z</dcterms:created>
  <dcterms:modified xsi:type="dcterms:W3CDTF">2026-02-13T10:17:00Z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