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BD6B2" w14:textId="77777777" w:rsidR="00CD5829" w:rsidRDefault="00CD5829" w:rsidP="00CD5829">
      <w:bookmarkStart w:id="0" w:name="_GoBack"/>
      <w:bookmarkEnd w:id="0"/>
      <w:r>
        <w:t xml:space="preserve">Please see below an update from the Department of Health and Social Care about the current supply issue with labetalol tablets, various strengths. </w:t>
      </w:r>
    </w:p>
    <w:p w14:paraId="166841A9" w14:textId="77777777" w:rsidR="00CD5829" w:rsidRDefault="00CD5829" w:rsidP="00CD5829"/>
    <w:p w14:paraId="38AB9F73" w14:textId="77777777" w:rsidR="00CD5829" w:rsidRDefault="00CD5829" w:rsidP="00CD5829">
      <w:pPr>
        <w:pStyle w:val="Heading3"/>
        <w:spacing w:line="240" w:lineRule="auto"/>
        <w:rPr>
          <w:rFonts w:eastAsia="Times New Roman"/>
        </w:rPr>
      </w:pPr>
      <w:r>
        <w:rPr>
          <w:rFonts w:eastAsia="Times New Roman"/>
        </w:rPr>
        <w:t>Labetalol tablets – all strengths</w:t>
      </w:r>
    </w:p>
    <w:p w14:paraId="2B10DB51" w14:textId="77777777" w:rsidR="00CD5829" w:rsidRDefault="00CD5829" w:rsidP="00CD5829">
      <w:pPr>
        <w:pStyle w:val="ListParagraph"/>
        <w:numPr>
          <w:ilvl w:val="0"/>
          <w:numId w:val="1"/>
        </w:numPr>
        <w:rPr>
          <w:rFonts w:eastAsia="Times New Roman"/>
          <w:color w:val="000000"/>
        </w:rPr>
      </w:pPr>
      <w:r>
        <w:rPr>
          <w:color w:val="000000"/>
        </w:rPr>
        <w:t xml:space="preserve">DHSC has been made aware of a </w:t>
      </w:r>
      <w:r>
        <w:t xml:space="preserve">supply issue with the following products and as a result, supplies will be very limited from April until early-mid May. </w:t>
      </w:r>
    </w:p>
    <w:p w14:paraId="40BA726A" w14:textId="77777777" w:rsidR="00CD5829" w:rsidRDefault="00CD5829" w:rsidP="00CD5829">
      <w:pPr>
        <w:pStyle w:val="ListParagraph"/>
        <w:numPr>
          <w:ilvl w:val="1"/>
          <w:numId w:val="2"/>
        </w:numPr>
        <w:rPr>
          <w:color w:val="000000"/>
        </w:rPr>
      </w:pPr>
      <w:r>
        <w:rPr>
          <w:color w:val="000000"/>
        </w:rPr>
        <w:t>Labetalol 50mg tablets;</w:t>
      </w:r>
    </w:p>
    <w:p w14:paraId="4BC42AFE" w14:textId="77777777" w:rsidR="00CD5829" w:rsidRDefault="00CD5829" w:rsidP="00CD5829">
      <w:pPr>
        <w:pStyle w:val="ListParagraph"/>
        <w:numPr>
          <w:ilvl w:val="1"/>
          <w:numId w:val="2"/>
        </w:numPr>
        <w:rPr>
          <w:color w:val="000000"/>
        </w:rPr>
      </w:pPr>
      <w:r>
        <w:rPr>
          <w:color w:val="000000"/>
        </w:rPr>
        <w:t>Labetalol 100mg tablets;</w:t>
      </w:r>
    </w:p>
    <w:p w14:paraId="3FB22DFC" w14:textId="77777777" w:rsidR="00CD5829" w:rsidRDefault="00CD5829" w:rsidP="00CD5829">
      <w:pPr>
        <w:pStyle w:val="ListParagraph"/>
        <w:numPr>
          <w:ilvl w:val="1"/>
          <w:numId w:val="2"/>
        </w:numPr>
        <w:rPr>
          <w:color w:val="000000"/>
        </w:rPr>
      </w:pPr>
      <w:r>
        <w:rPr>
          <w:color w:val="000000"/>
        </w:rPr>
        <w:t>Labetalol 200mg tablets;</w:t>
      </w:r>
    </w:p>
    <w:p w14:paraId="319B02FA" w14:textId="77777777" w:rsidR="00CD5829" w:rsidRDefault="00CD5829" w:rsidP="00CD5829">
      <w:pPr>
        <w:pStyle w:val="ListParagraph"/>
        <w:numPr>
          <w:ilvl w:val="1"/>
          <w:numId w:val="2"/>
        </w:numPr>
        <w:rPr>
          <w:color w:val="000000"/>
        </w:rPr>
      </w:pPr>
      <w:r>
        <w:rPr>
          <w:color w:val="000000"/>
        </w:rPr>
        <w:t>Labetalol 400mg tablets.</w:t>
      </w:r>
    </w:p>
    <w:p w14:paraId="22CDEFE9" w14:textId="77777777" w:rsidR="00CD5829" w:rsidRDefault="00CD5829" w:rsidP="00CD5829">
      <w:pPr>
        <w:pStyle w:val="ListParagraph"/>
        <w:numPr>
          <w:ilvl w:val="0"/>
          <w:numId w:val="3"/>
        </w:numPr>
        <w:rPr>
          <w:color w:val="000000"/>
        </w:rPr>
      </w:pPr>
      <w:r>
        <w:rPr>
          <w:color w:val="000000"/>
        </w:rPr>
        <w:t>There are two suppliers of labetalol tablets</w:t>
      </w:r>
      <w:r>
        <w:t xml:space="preserve"> in </w:t>
      </w:r>
      <w:r>
        <w:rPr>
          <w:color w:val="000000"/>
        </w:rPr>
        <w:t xml:space="preserve">the UK, Mylan and </w:t>
      </w:r>
      <w:proofErr w:type="spellStart"/>
      <w:r>
        <w:rPr>
          <w:color w:val="000000"/>
        </w:rPr>
        <w:t>Recipharm</w:t>
      </w:r>
      <w:proofErr w:type="spellEnd"/>
      <w:r>
        <w:t>:</w:t>
      </w:r>
      <w:r>
        <w:rPr>
          <w:color w:val="000000"/>
        </w:rPr>
        <w:t xml:space="preserve"> </w:t>
      </w:r>
    </w:p>
    <w:p w14:paraId="5179953C" w14:textId="77777777" w:rsidR="00CD5829" w:rsidRDefault="00CD5829" w:rsidP="00CD5829">
      <w:pPr>
        <w:pStyle w:val="ListParagraph"/>
        <w:numPr>
          <w:ilvl w:val="1"/>
          <w:numId w:val="3"/>
        </w:numPr>
        <w:rPr>
          <w:color w:val="000000"/>
        </w:rPr>
      </w:pPr>
      <w:r>
        <w:rPr>
          <w:color w:val="000000"/>
        </w:rPr>
        <w:t xml:space="preserve">Mylan have had a delay in resupply due </w:t>
      </w:r>
      <w:r>
        <w:t>to an internal delay in serialisation of FMD packs</w:t>
      </w:r>
      <w:r>
        <w:rPr>
          <w:color w:val="000000"/>
        </w:rPr>
        <w:t>, further stock is expected in early-mid May.</w:t>
      </w:r>
    </w:p>
    <w:p w14:paraId="405F0599" w14:textId="77777777" w:rsidR="00CD5829" w:rsidRDefault="00CD5829" w:rsidP="00CD5829">
      <w:pPr>
        <w:pStyle w:val="ListParagraph"/>
        <w:numPr>
          <w:ilvl w:val="1"/>
          <w:numId w:val="3"/>
        </w:numPr>
        <w:rPr>
          <w:color w:val="000000"/>
        </w:rPr>
      </w:pPr>
      <w:proofErr w:type="spellStart"/>
      <w:r>
        <w:rPr>
          <w:color w:val="000000"/>
        </w:rPr>
        <w:t>Recipharm</w:t>
      </w:r>
      <w:proofErr w:type="spellEnd"/>
      <w:r>
        <w:rPr>
          <w:color w:val="000000"/>
        </w:rPr>
        <w:t xml:space="preserve"> have experienced an issue with the active pharmaceutical ingredient and currently unable to provide a resupply date.</w:t>
      </w:r>
    </w:p>
    <w:p w14:paraId="1866A084" w14:textId="77777777" w:rsidR="00CD5829" w:rsidRDefault="00CD5829" w:rsidP="00CD5829">
      <w:pPr>
        <w:pStyle w:val="ListParagraph"/>
        <w:numPr>
          <w:ilvl w:val="0"/>
          <w:numId w:val="3"/>
        </w:numPr>
        <w:rPr>
          <w:color w:val="000000"/>
        </w:rPr>
      </w:pPr>
      <w:r>
        <w:t>Prescribers</w:t>
      </w:r>
      <w:r>
        <w:rPr>
          <w:color w:val="000000"/>
        </w:rPr>
        <w:t xml:space="preserve"> should be aware that no new patients should be commenced on labetalol during this time as there are currently very limited stocks available. </w:t>
      </w:r>
    </w:p>
    <w:p w14:paraId="3428AAF1" w14:textId="77777777" w:rsidR="00CD5829" w:rsidRDefault="00CD5829" w:rsidP="00CD5829">
      <w:pPr>
        <w:pStyle w:val="ListParagraph"/>
        <w:numPr>
          <w:ilvl w:val="0"/>
          <w:numId w:val="3"/>
        </w:numPr>
      </w:pPr>
      <w:r>
        <w:t xml:space="preserve">Labetalol is indicated for the management of hypertension, particularly in pregnancy. Patients who do not have </w:t>
      </w:r>
      <w:proofErr w:type="gramStart"/>
      <w:r>
        <w:t>sufficient</w:t>
      </w:r>
      <w:proofErr w:type="gramEnd"/>
      <w:r>
        <w:t xml:space="preserve"> supplies to last until early May and who are unable to obtain supplies of labetalol will need </w:t>
      </w:r>
      <w:r>
        <w:rPr>
          <w:color w:val="000000"/>
        </w:rPr>
        <w:t>to be switched to an appropriate alternative treatment during this time</w:t>
      </w:r>
      <w:r>
        <w:t xml:space="preserve">. </w:t>
      </w:r>
    </w:p>
    <w:p w14:paraId="1732A1DD" w14:textId="77777777" w:rsidR="00CD5829" w:rsidRDefault="00CD5829" w:rsidP="00CD5829">
      <w:pPr>
        <w:pStyle w:val="ListParagraph"/>
        <w:numPr>
          <w:ilvl w:val="0"/>
          <w:numId w:val="3"/>
        </w:numPr>
        <w:rPr>
          <w:color w:val="000000"/>
        </w:rPr>
      </w:pPr>
      <w:r>
        <w:t xml:space="preserve">The clinical management plan for pregnant patients will be different to patients who are not pregnant. </w:t>
      </w:r>
    </w:p>
    <w:p w14:paraId="0C786B9D" w14:textId="77777777" w:rsidR="00CD5829" w:rsidRDefault="00CD5829" w:rsidP="00CD5829">
      <w:pPr>
        <w:pStyle w:val="ListParagraph"/>
        <w:numPr>
          <w:ilvl w:val="0"/>
          <w:numId w:val="3"/>
        </w:numPr>
        <w:rPr>
          <w:color w:val="1F497D"/>
        </w:rPr>
      </w:pPr>
      <w:r>
        <w:rPr>
          <w:color w:val="000000"/>
        </w:rPr>
        <w:t xml:space="preserve">Please see a memo developed by UK Medicines Information with input from national experts at NHSE and NHSI, which advises on management options for patients affected by this supply issue, including the use of alternative anti-hypertensives during pregnancy. </w:t>
      </w:r>
      <w:r>
        <w:t xml:space="preserve">This is available on the SPS website at the following link: </w:t>
      </w:r>
      <w:hyperlink r:id="rId8" w:history="1">
        <w:r>
          <w:rPr>
            <w:rStyle w:val="Hyperlink"/>
          </w:rPr>
          <w:t>https://www.sps.nhs.uk/articles/shortage-of-labetalol-tablets/</w:t>
        </w:r>
      </w:hyperlink>
    </w:p>
    <w:p w14:paraId="02C50EBA" w14:textId="77777777" w:rsidR="00CD5829" w:rsidRDefault="00CD5829" w:rsidP="00CD5829">
      <w:pPr>
        <w:pStyle w:val="ListParagraph"/>
        <w:numPr>
          <w:ilvl w:val="0"/>
          <w:numId w:val="3"/>
        </w:numPr>
      </w:pPr>
      <w:r>
        <w:rPr>
          <w:color w:val="000000"/>
        </w:rPr>
        <w:t xml:space="preserve">Suppliers of </w:t>
      </w:r>
      <w:r>
        <w:t xml:space="preserve">the clinical </w:t>
      </w:r>
      <w:r>
        <w:rPr>
          <w:color w:val="000000"/>
        </w:rPr>
        <w:t>alternative</w:t>
      </w:r>
      <w:r>
        <w:t>s are aware of the issue</w:t>
      </w:r>
      <w:r>
        <w:rPr>
          <w:color w:val="000000"/>
        </w:rPr>
        <w:t>.  Manufacturers of both nifedipine modified release and methyldopa</w:t>
      </w:r>
      <w:r>
        <w:t xml:space="preserve"> are confident they </w:t>
      </w:r>
      <w:proofErr w:type="gramStart"/>
      <w:r>
        <w:t>are able to</w:t>
      </w:r>
      <w:proofErr w:type="gramEnd"/>
      <w:r>
        <w:t xml:space="preserve"> support any </w:t>
      </w:r>
      <w:r>
        <w:rPr>
          <w:color w:val="000000"/>
        </w:rPr>
        <w:t>additional demand on their products during this time.</w:t>
      </w:r>
    </w:p>
    <w:p w14:paraId="5CD29AE2" w14:textId="77777777" w:rsidR="00CD5829" w:rsidRDefault="00CD5829" w:rsidP="00CD5829">
      <w:pPr>
        <w:pStyle w:val="ListParagraph"/>
        <w:numPr>
          <w:ilvl w:val="0"/>
          <w:numId w:val="3"/>
        </w:numPr>
      </w:pPr>
      <w:r>
        <w:rPr>
          <w:color w:val="000000"/>
        </w:rPr>
        <w:t>Different versions of modified-release preparations may not have the same clinical effect. Prescribers should liaise with their community pharmacy to determine which brands of nifedipine modified release tablets are currently available in your area.</w:t>
      </w:r>
    </w:p>
    <w:p w14:paraId="168CBB7B" w14:textId="77777777" w:rsidR="00CD5829" w:rsidRDefault="00CD5829" w:rsidP="00CD5829">
      <w:pPr>
        <w:numPr>
          <w:ilvl w:val="0"/>
          <w:numId w:val="3"/>
        </w:numPr>
        <w:rPr>
          <w:rFonts w:eastAsia="Times New Roman"/>
        </w:rPr>
      </w:pPr>
      <w:r>
        <w:rPr>
          <w:rFonts w:eastAsia="Times New Roman"/>
        </w:rPr>
        <w:t>Suppliers of alternative beta blockers have been contacted to determine if they can meet any additional demand and currently, the manufacturers of carvedilol and metoprolol have indicated they would be unable to meet demand if patients were switched to this product. Manufacturers of bisoprolol, atenolol and propranolol have indicated they have capacity to support any additional demand on their products.</w:t>
      </w:r>
    </w:p>
    <w:p w14:paraId="30010CF7" w14:textId="77777777" w:rsidR="00CD5829" w:rsidRDefault="00CD5829" w:rsidP="00CD5829">
      <w:pPr>
        <w:pStyle w:val="ListParagraph"/>
        <w:numPr>
          <w:ilvl w:val="0"/>
          <w:numId w:val="3"/>
        </w:numPr>
        <w:rPr>
          <w:rFonts w:eastAsia="Times New Roman"/>
        </w:rPr>
      </w:pPr>
      <w:r>
        <w:rPr>
          <w:color w:val="000000"/>
        </w:rPr>
        <w:t>Some specialist importers have identified unlicensed stock they can bring into the UK from abroad. Lead times for these products vary between 7 and 21 days. </w:t>
      </w:r>
      <w:r>
        <w:t xml:space="preserve">Under the </w:t>
      </w:r>
      <w:proofErr w:type="gramStart"/>
      <w:r>
        <w:t>medicines</w:t>
      </w:r>
      <w:proofErr w:type="gramEnd"/>
      <w:r>
        <w:t xml:space="preserve"> legislation, doctors can prescribe unlicensed products for their patients if they think it appropriate, but do so entirely on their own responsibility. </w:t>
      </w:r>
    </w:p>
    <w:p w14:paraId="335B2ACF" w14:textId="77777777" w:rsidR="00CD5829" w:rsidRDefault="00CD5829" w:rsidP="00CD5829">
      <w:pPr>
        <w:rPr>
          <w:rFonts w:asciiTheme="minorHAnsi" w:hAnsiTheme="minorHAnsi" w:cstheme="minorBidi"/>
          <w:lang w:eastAsia="en-GB"/>
        </w:rPr>
      </w:pPr>
    </w:p>
    <w:p w14:paraId="4B862130" w14:textId="77777777" w:rsidR="003A1D19" w:rsidRDefault="003A1D19"/>
    <w:sectPr w:rsidR="003A1D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3F2F"/>
    <w:multiLevelType w:val="hybridMultilevel"/>
    <w:tmpl w:val="4EFC80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24E1BB8"/>
    <w:multiLevelType w:val="hybridMultilevel"/>
    <w:tmpl w:val="18CE14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EC80A4D"/>
    <w:multiLevelType w:val="hybridMultilevel"/>
    <w:tmpl w:val="45AE908A"/>
    <w:lvl w:ilvl="0" w:tplc="5164EC4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A12CB18E">
      <w:start w:val="1"/>
      <w:numFmt w:val="bullet"/>
      <w:lvlText w:val=""/>
      <w:lvlJc w:val="left"/>
      <w:pPr>
        <w:ind w:left="2160" w:hanging="360"/>
      </w:pPr>
      <w:rPr>
        <w:rFonts w:ascii="Wingdings" w:hAnsi="Wingdings" w:hint="default"/>
      </w:rPr>
    </w:lvl>
    <w:lvl w:ilvl="3" w:tplc="23C235A0">
      <w:start w:val="1"/>
      <w:numFmt w:val="bullet"/>
      <w:lvlText w:val=""/>
      <w:lvlJc w:val="left"/>
      <w:pPr>
        <w:ind w:left="2880" w:hanging="360"/>
      </w:pPr>
      <w:rPr>
        <w:rFonts w:ascii="Symbol" w:hAnsi="Symbol" w:hint="default"/>
      </w:rPr>
    </w:lvl>
    <w:lvl w:ilvl="4" w:tplc="CD3C01DC">
      <w:start w:val="1"/>
      <w:numFmt w:val="bullet"/>
      <w:lvlText w:val="o"/>
      <w:lvlJc w:val="left"/>
      <w:pPr>
        <w:ind w:left="3600" w:hanging="360"/>
      </w:pPr>
      <w:rPr>
        <w:rFonts w:ascii="Courier New" w:hAnsi="Courier New" w:cs="Times New Roman" w:hint="default"/>
      </w:rPr>
    </w:lvl>
    <w:lvl w:ilvl="5" w:tplc="A07C1F64">
      <w:start w:val="1"/>
      <w:numFmt w:val="bullet"/>
      <w:lvlText w:val=""/>
      <w:lvlJc w:val="left"/>
      <w:pPr>
        <w:ind w:left="4320" w:hanging="360"/>
      </w:pPr>
      <w:rPr>
        <w:rFonts w:ascii="Wingdings" w:hAnsi="Wingdings" w:hint="default"/>
      </w:rPr>
    </w:lvl>
    <w:lvl w:ilvl="6" w:tplc="9C0C2600">
      <w:start w:val="1"/>
      <w:numFmt w:val="bullet"/>
      <w:lvlText w:val=""/>
      <w:lvlJc w:val="left"/>
      <w:pPr>
        <w:ind w:left="5040" w:hanging="360"/>
      </w:pPr>
      <w:rPr>
        <w:rFonts w:ascii="Symbol" w:hAnsi="Symbol" w:hint="default"/>
      </w:rPr>
    </w:lvl>
    <w:lvl w:ilvl="7" w:tplc="1D56B2E6">
      <w:start w:val="1"/>
      <w:numFmt w:val="bullet"/>
      <w:lvlText w:val="o"/>
      <w:lvlJc w:val="left"/>
      <w:pPr>
        <w:ind w:left="5760" w:hanging="360"/>
      </w:pPr>
      <w:rPr>
        <w:rFonts w:ascii="Courier New" w:hAnsi="Courier New" w:cs="Times New Roman" w:hint="default"/>
      </w:rPr>
    </w:lvl>
    <w:lvl w:ilvl="8" w:tplc="A6545A9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829"/>
    <w:rsid w:val="003A1D19"/>
    <w:rsid w:val="00CD5829"/>
    <w:rsid w:val="00D57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ED6BC"/>
  <w15:chartTrackingRefBased/>
  <w15:docId w15:val="{B4265EBF-5B9E-4DBB-B879-A0373D68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829"/>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CD5829"/>
    <w:pPr>
      <w:keepNext/>
      <w:spacing w:before="40" w:line="252" w:lineRule="auto"/>
      <w:outlineLvl w:val="2"/>
    </w:pPr>
    <w:rPr>
      <w:rFonts w:ascii="Calibri Light" w:hAnsi="Calibri Light" w:cs="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D5829"/>
    <w:rPr>
      <w:rFonts w:ascii="Calibri Light" w:hAnsi="Calibri Light" w:cs="Calibri Light"/>
      <w:color w:val="1F3763"/>
      <w:sz w:val="24"/>
      <w:szCs w:val="24"/>
    </w:rPr>
  </w:style>
  <w:style w:type="character" w:styleId="Hyperlink">
    <w:name w:val="Hyperlink"/>
    <w:basedOn w:val="DefaultParagraphFont"/>
    <w:uiPriority w:val="99"/>
    <w:semiHidden/>
    <w:unhideWhenUsed/>
    <w:rsid w:val="00CD5829"/>
    <w:rPr>
      <w:color w:val="0563C1"/>
      <w:u w:val="single"/>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CD5829"/>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CD5829"/>
    <w:pPr>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80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www.sps.nhs.uk%2Farticles%2Fshortage-of-labetalol-tablets%2F&amp;data=02%7C01%7CCOhman%40bma.org.uk%7C633688e6526041f81df508d6bf2d508b%7Cbf448ebee65f40e69e3133fdaa412880%7C0%7C0%7C636906598697649626&amp;sdata=4UgdqmZ46fkP6JC%2BxqitreFobYTJIBPiPYsibGMzxNM%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6856F3BE5FE34798F83F98CCD8FCA3" ma:contentTypeVersion="10" ma:contentTypeDescription="Create a new document." ma:contentTypeScope="" ma:versionID="349139da9c3e95596db2eba8240ffb5b">
  <xsd:schema xmlns:xsd="http://www.w3.org/2001/XMLSchema" xmlns:xs="http://www.w3.org/2001/XMLSchema" xmlns:p="http://schemas.microsoft.com/office/2006/metadata/properties" xmlns:ns2="eb87b361-c8c6-49e6-b5f8-3d22dada9217" xmlns:ns3="75849e05-f0d2-4313-af25-172e9fff2c54" targetNamespace="http://schemas.microsoft.com/office/2006/metadata/properties" ma:root="true" ma:fieldsID="dcccb4bcfc7edd9349f06774c5c18454" ns2:_="" ns3:_="">
    <xsd:import namespace="eb87b361-c8c6-49e6-b5f8-3d22dada9217"/>
    <xsd:import namespace="75849e05-f0d2-4313-af25-172e9fff2c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7b361-c8c6-49e6-b5f8-3d22dada9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49e05-f0d2-4313-af25-172e9fff2c5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6954AC-16BB-4C0A-BAE8-D5169317A1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50C363-D71F-47BB-A9A6-621DFF90A7D0}">
  <ds:schemaRefs>
    <ds:schemaRef ds:uri="http://schemas.microsoft.com/sharepoint/v3/contenttype/forms"/>
  </ds:schemaRefs>
</ds:datastoreItem>
</file>

<file path=customXml/itemProps3.xml><?xml version="1.0" encoding="utf-8"?>
<ds:datastoreItem xmlns:ds="http://schemas.openxmlformats.org/officeDocument/2006/customXml" ds:itemID="{6D0695F7-ACFE-4EFA-96E0-5AF5659D4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7b361-c8c6-49e6-b5f8-3d22dada9217"/>
    <ds:schemaRef ds:uri="75849e05-f0d2-4313-af25-172e9fff2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 Ohman</dc:creator>
  <cp:keywords/>
  <dc:description/>
  <cp:lastModifiedBy>Sandra Rodbourne</cp:lastModifiedBy>
  <cp:revision>2</cp:revision>
  <dcterms:created xsi:type="dcterms:W3CDTF">2019-04-23T07:34:00Z</dcterms:created>
  <dcterms:modified xsi:type="dcterms:W3CDTF">2019-04-23T07:34:00Z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0x0101008B6856F3BE5FE34798F83F98CCD8FCA3</vt:lpwstr>
  </property>
</Properties>
</file>