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F3F" w:rsidRDefault="00022F3F" w:rsidP="00022F3F">
      <w:pPr>
        <w:rPr>
          <w:rFonts w:ascii="Arial" w:hAnsi="Arial"/>
          <w:sz w:val="24"/>
        </w:rPr>
      </w:pPr>
      <w:bookmarkStart w:id="0" w:name="_GoBack"/>
      <w:bookmarkEnd w:id="0"/>
      <w:r>
        <w:rPr>
          <w:rFonts w:ascii="Arial" w:hAnsi="Arial"/>
          <w:sz w:val="24"/>
        </w:rPr>
        <w:t>Dear Colleague</w:t>
      </w:r>
      <w:r w:rsidR="00F13D1A">
        <w:rPr>
          <w:rFonts w:ascii="Arial" w:hAnsi="Arial"/>
          <w:sz w:val="24"/>
        </w:rPr>
        <w:t>/P</w:t>
      </w:r>
      <w:r w:rsidR="00AA17B9">
        <w:rPr>
          <w:rFonts w:ascii="Arial" w:hAnsi="Arial"/>
          <w:sz w:val="24"/>
        </w:rPr>
        <w:t>ractice Manager</w:t>
      </w:r>
      <w:r>
        <w:rPr>
          <w:rFonts w:ascii="Arial" w:hAnsi="Arial"/>
          <w:sz w:val="24"/>
        </w:rPr>
        <w:t>,</w:t>
      </w:r>
    </w:p>
    <w:p w:rsidR="00022F3F" w:rsidRDefault="00022F3F" w:rsidP="00022F3F">
      <w:pPr>
        <w:rPr>
          <w:rFonts w:ascii="Arial" w:hAnsi="Arial"/>
          <w:sz w:val="24"/>
        </w:rPr>
      </w:pPr>
    </w:p>
    <w:p w:rsidR="00022F3F" w:rsidRDefault="00022F3F" w:rsidP="00022F3F">
      <w:pPr>
        <w:rPr>
          <w:rFonts w:ascii="Arial" w:hAnsi="Arial"/>
          <w:sz w:val="24"/>
        </w:rPr>
      </w:pPr>
      <w:r>
        <w:rPr>
          <w:rFonts w:ascii="Arial" w:hAnsi="Arial"/>
          <w:sz w:val="24"/>
        </w:rPr>
        <w:t>Thank you for all your hard work this flu season to ensure that eligible patients aged 65 years and over have been vaccinated with aTIV.</w:t>
      </w:r>
    </w:p>
    <w:p w:rsidR="00022F3F" w:rsidRDefault="00022F3F" w:rsidP="00022F3F">
      <w:pPr>
        <w:rPr>
          <w:rFonts w:ascii="Arial" w:hAnsi="Arial"/>
          <w:sz w:val="24"/>
        </w:rPr>
      </w:pPr>
    </w:p>
    <w:p w:rsidR="00022F3F" w:rsidRDefault="00022F3F" w:rsidP="00022F3F">
      <w:pPr>
        <w:rPr>
          <w:rFonts w:ascii="Arial" w:hAnsi="Arial"/>
          <w:sz w:val="24"/>
        </w:rPr>
      </w:pPr>
      <w:r>
        <w:rPr>
          <w:rFonts w:ascii="Arial" w:hAnsi="Arial"/>
          <w:sz w:val="24"/>
        </w:rPr>
        <w:t xml:space="preserve">This email </w:t>
      </w:r>
      <w:r w:rsidR="00AA17B9">
        <w:rPr>
          <w:rFonts w:ascii="Arial" w:hAnsi="Arial"/>
          <w:sz w:val="24"/>
        </w:rPr>
        <w:t>has three</w:t>
      </w:r>
      <w:r>
        <w:rPr>
          <w:rFonts w:ascii="Arial" w:hAnsi="Arial"/>
          <w:sz w:val="24"/>
        </w:rPr>
        <w:t xml:space="preserve"> pieces of information, please take the time to read and then if you have any queries, please do not hesitate to contact your local CCG flu lead.</w:t>
      </w:r>
    </w:p>
    <w:p w:rsidR="00022F3F" w:rsidRDefault="00022F3F" w:rsidP="00022F3F">
      <w:pPr>
        <w:rPr>
          <w:rFonts w:ascii="Arial" w:hAnsi="Arial"/>
          <w:sz w:val="24"/>
        </w:rPr>
      </w:pPr>
    </w:p>
    <w:p w:rsidR="00022F3F" w:rsidRPr="00022F3F" w:rsidRDefault="00022F3F" w:rsidP="00022F3F">
      <w:pPr>
        <w:pStyle w:val="ListParagraph"/>
        <w:numPr>
          <w:ilvl w:val="0"/>
          <w:numId w:val="1"/>
        </w:numPr>
        <w:ind w:left="284" w:hanging="284"/>
        <w:rPr>
          <w:rFonts w:ascii="Arial" w:hAnsi="Arial"/>
          <w:sz w:val="24"/>
          <w:u w:val="single"/>
        </w:rPr>
      </w:pPr>
      <w:r w:rsidRPr="00022F3F">
        <w:rPr>
          <w:rFonts w:ascii="Arial" w:hAnsi="Arial"/>
          <w:sz w:val="24"/>
          <w:u w:val="single"/>
        </w:rPr>
        <w:t>Spare aTIV Stock</w:t>
      </w:r>
    </w:p>
    <w:p w:rsidR="00022F3F" w:rsidRPr="00022F3F" w:rsidRDefault="00022F3F" w:rsidP="00022F3F">
      <w:pPr>
        <w:rPr>
          <w:rFonts w:ascii="Arial" w:hAnsi="Arial"/>
          <w:sz w:val="24"/>
        </w:rPr>
      </w:pPr>
      <w:r w:rsidRPr="00022F3F">
        <w:rPr>
          <w:rFonts w:ascii="Arial" w:hAnsi="Arial"/>
          <w:sz w:val="24"/>
        </w:rPr>
        <w:t>This year, in line with the phased delivery arrangement of aTIV, the final stock of aTIV was delivered in November. We have been asked by the National Flu Team to undertake a stock check of remaining aTIV doses with a view to being able to identify excess available stock locally to facilitate the transfer of aTIV to those practices who re</w:t>
      </w:r>
      <w:r w:rsidR="001645E5">
        <w:rPr>
          <w:rFonts w:ascii="Arial" w:hAnsi="Arial"/>
          <w:sz w:val="24"/>
        </w:rPr>
        <w:t>quires additional supply. The NHSE</w:t>
      </w:r>
      <w:r w:rsidRPr="00022F3F">
        <w:rPr>
          <w:rFonts w:ascii="Arial" w:hAnsi="Arial"/>
          <w:sz w:val="24"/>
        </w:rPr>
        <w:t xml:space="preserve"> pharmacy </w:t>
      </w:r>
      <w:r w:rsidR="001645E5">
        <w:rPr>
          <w:rFonts w:ascii="Arial" w:hAnsi="Arial"/>
          <w:sz w:val="24"/>
        </w:rPr>
        <w:t xml:space="preserve">contracting </w:t>
      </w:r>
      <w:r w:rsidRPr="00022F3F">
        <w:rPr>
          <w:rFonts w:ascii="Arial" w:hAnsi="Arial"/>
          <w:sz w:val="24"/>
        </w:rPr>
        <w:t>team will also conduct a similar stock take exercise with our local pharmacies as well. This will contribute to ensuring that your local health system has maximised the use of Fluad vaccines available.</w:t>
      </w:r>
    </w:p>
    <w:p w:rsidR="00022F3F" w:rsidRDefault="00022F3F" w:rsidP="00022F3F">
      <w:pPr>
        <w:rPr>
          <w:rFonts w:ascii="Arial" w:hAnsi="Arial"/>
          <w:sz w:val="24"/>
        </w:rPr>
      </w:pPr>
    </w:p>
    <w:p w:rsidR="00022F3F" w:rsidRDefault="00022F3F" w:rsidP="00022F3F">
      <w:pPr>
        <w:rPr>
          <w:rFonts w:ascii="Arial" w:hAnsi="Arial"/>
          <w:sz w:val="24"/>
        </w:rPr>
      </w:pPr>
      <w:r>
        <w:rPr>
          <w:rFonts w:ascii="Arial" w:hAnsi="Arial"/>
          <w:sz w:val="24"/>
        </w:rPr>
        <w:t>We are therefore asking for your help. Please can you complete a stock check of your aTIV stock and complete the table below.</w:t>
      </w:r>
    </w:p>
    <w:p w:rsidR="00022F3F" w:rsidRDefault="00022F3F" w:rsidP="00022F3F">
      <w:pPr>
        <w:rPr>
          <w:rFonts w:ascii="Arial" w:hAnsi="Arial"/>
          <w:sz w:val="24"/>
        </w:rPr>
      </w:pPr>
    </w:p>
    <w:p w:rsidR="00022F3F" w:rsidRDefault="00022F3F" w:rsidP="00022F3F">
      <w:pPr>
        <w:rPr>
          <w:rFonts w:ascii="Arial" w:hAnsi="Arial"/>
          <w:sz w:val="24"/>
        </w:rPr>
      </w:pPr>
      <w:r>
        <w:rPr>
          <w:rFonts w:ascii="Arial" w:hAnsi="Arial"/>
          <w:sz w:val="24"/>
        </w:rPr>
        <w:t>Please ensure this information is returned to your local CCG flu co-ordinator…</w:t>
      </w:r>
      <w:r w:rsidR="00F4429E" w:rsidRPr="00F4429E">
        <w:rPr>
          <w:rFonts w:ascii="Arial" w:hAnsi="Arial"/>
          <w:sz w:val="24"/>
          <w:highlight w:val="yellow"/>
        </w:rPr>
        <w:t>INSERT NAME HERE</w:t>
      </w:r>
      <w:r>
        <w:rPr>
          <w:rFonts w:ascii="Arial" w:hAnsi="Arial"/>
          <w:sz w:val="24"/>
        </w:rPr>
        <w:t>.……………….. by</w:t>
      </w:r>
      <w:r w:rsidR="00F4429E">
        <w:rPr>
          <w:rFonts w:ascii="Arial" w:hAnsi="Arial"/>
          <w:sz w:val="24"/>
        </w:rPr>
        <w:t xml:space="preserve"> </w:t>
      </w:r>
      <w:r w:rsidR="00F4429E" w:rsidRPr="001645E5">
        <w:rPr>
          <w:rFonts w:ascii="Arial" w:hAnsi="Arial"/>
          <w:sz w:val="24"/>
        </w:rPr>
        <w:t>30</w:t>
      </w:r>
      <w:r w:rsidR="00F4429E" w:rsidRPr="001645E5">
        <w:rPr>
          <w:rFonts w:ascii="Arial" w:hAnsi="Arial"/>
          <w:sz w:val="24"/>
          <w:vertAlign w:val="superscript"/>
        </w:rPr>
        <w:t>th</w:t>
      </w:r>
      <w:r w:rsidR="00F4429E" w:rsidRPr="001645E5">
        <w:rPr>
          <w:rFonts w:ascii="Arial" w:hAnsi="Arial"/>
          <w:sz w:val="24"/>
        </w:rPr>
        <w:t xml:space="preserve"> November 2018</w:t>
      </w:r>
      <w:r w:rsidRPr="001645E5">
        <w:rPr>
          <w:rFonts w:ascii="Arial" w:hAnsi="Arial"/>
          <w:sz w:val="24"/>
        </w:rPr>
        <w:t>.</w:t>
      </w:r>
    </w:p>
    <w:p w:rsidR="00022F3F" w:rsidRDefault="00022F3F" w:rsidP="00022F3F">
      <w:pPr>
        <w:rPr>
          <w:rFonts w:ascii="Arial" w:hAnsi="Arial"/>
          <w:sz w:val="24"/>
        </w:rPr>
      </w:pPr>
    </w:p>
    <w:p w:rsidR="00022F3F" w:rsidRDefault="00022F3F" w:rsidP="00022F3F">
      <w:pPr>
        <w:rPr>
          <w:rFonts w:ascii="Arial" w:hAnsi="Arial"/>
          <w:sz w:val="24"/>
        </w:rPr>
      </w:pPr>
    </w:p>
    <w:tbl>
      <w:tblPr>
        <w:tblW w:w="0" w:type="auto"/>
        <w:tblCellMar>
          <w:left w:w="0" w:type="dxa"/>
          <w:right w:w="0" w:type="dxa"/>
        </w:tblCellMar>
        <w:tblLook w:val="04A0" w:firstRow="1" w:lastRow="0" w:firstColumn="1" w:lastColumn="0" w:noHBand="0" w:noVBand="1"/>
      </w:tblPr>
      <w:tblGrid>
        <w:gridCol w:w="4231"/>
        <w:gridCol w:w="5011"/>
      </w:tblGrid>
      <w:tr w:rsidR="00022F3F" w:rsidTr="001645E5">
        <w:tc>
          <w:tcPr>
            <w:tcW w:w="42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2F3F" w:rsidRDefault="00022F3F">
            <w:pPr>
              <w:rPr>
                <w:rFonts w:ascii="Arial" w:hAnsi="Arial"/>
                <w:sz w:val="24"/>
              </w:rPr>
            </w:pPr>
            <w:r>
              <w:rPr>
                <w:rFonts w:ascii="Arial" w:hAnsi="Arial"/>
                <w:sz w:val="24"/>
              </w:rPr>
              <w:t>Practice code</w:t>
            </w:r>
          </w:p>
        </w:tc>
        <w:tc>
          <w:tcPr>
            <w:tcW w:w="50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2F3F" w:rsidRDefault="00022F3F">
            <w:pPr>
              <w:rPr>
                <w:rFonts w:ascii="Arial" w:hAnsi="Arial"/>
                <w:sz w:val="24"/>
              </w:rPr>
            </w:pPr>
          </w:p>
        </w:tc>
      </w:tr>
      <w:tr w:rsidR="00022F3F" w:rsidTr="001645E5">
        <w:tc>
          <w:tcPr>
            <w:tcW w:w="42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2F3F" w:rsidRDefault="00022F3F">
            <w:pPr>
              <w:rPr>
                <w:rFonts w:ascii="Arial" w:hAnsi="Arial"/>
                <w:sz w:val="24"/>
              </w:rPr>
            </w:pPr>
            <w:r>
              <w:rPr>
                <w:rFonts w:ascii="Arial" w:hAnsi="Arial"/>
                <w:sz w:val="24"/>
              </w:rPr>
              <w:t>Name of practice</w:t>
            </w:r>
          </w:p>
          <w:p w:rsidR="00022F3F" w:rsidRDefault="00022F3F">
            <w:pPr>
              <w:rPr>
                <w:rFonts w:ascii="Arial" w:hAnsi="Arial"/>
                <w:sz w:val="24"/>
              </w:rPr>
            </w:pPr>
          </w:p>
        </w:tc>
        <w:tc>
          <w:tcPr>
            <w:tcW w:w="5011" w:type="dxa"/>
            <w:tcBorders>
              <w:top w:val="nil"/>
              <w:left w:val="nil"/>
              <w:bottom w:val="single" w:sz="8" w:space="0" w:color="auto"/>
              <w:right w:val="single" w:sz="8" w:space="0" w:color="auto"/>
            </w:tcBorders>
            <w:tcMar>
              <w:top w:w="0" w:type="dxa"/>
              <w:left w:w="108" w:type="dxa"/>
              <w:bottom w:w="0" w:type="dxa"/>
              <w:right w:w="108" w:type="dxa"/>
            </w:tcMar>
          </w:tcPr>
          <w:p w:rsidR="00022F3F" w:rsidRDefault="00022F3F">
            <w:pPr>
              <w:rPr>
                <w:rFonts w:ascii="Arial" w:hAnsi="Arial"/>
                <w:sz w:val="24"/>
              </w:rPr>
            </w:pPr>
          </w:p>
        </w:tc>
      </w:tr>
      <w:tr w:rsidR="00022F3F" w:rsidTr="001645E5">
        <w:tc>
          <w:tcPr>
            <w:tcW w:w="42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2F3F" w:rsidRDefault="00022F3F">
            <w:pPr>
              <w:rPr>
                <w:rFonts w:ascii="Arial" w:hAnsi="Arial"/>
                <w:sz w:val="24"/>
              </w:rPr>
            </w:pPr>
            <w:r>
              <w:rPr>
                <w:rFonts w:ascii="Arial" w:hAnsi="Arial"/>
                <w:sz w:val="24"/>
              </w:rPr>
              <w:t>Name of person completing this table</w:t>
            </w:r>
          </w:p>
          <w:p w:rsidR="00022F3F" w:rsidRDefault="00022F3F">
            <w:pPr>
              <w:rPr>
                <w:rFonts w:ascii="Arial" w:hAnsi="Arial"/>
                <w:sz w:val="24"/>
              </w:rPr>
            </w:pPr>
          </w:p>
        </w:tc>
        <w:tc>
          <w:tcPr>
            <w:tcW w:w="5011" w:type="dxa"/>
            <w:tcBorders>
              <w:top w:val="nil"/>
              <w:left w:val="nil"/>
              <w:bottom w:val="single" w:sz="8" w:space="0" w:color="auto"/>
              <w:right w:val="single" w:sz="8" w:space="0" w:color="auto"/>
            </w:tcBorders>
            <w:tcMar>
              <w:top w:w="0" w:type="dxa"/>
              <w:left w:w="108" w:type="dxa"/>
              <w:bottom w:w="0" w:type="dxa"/>
              <w:right w:w="108" w:type="dxa"/>
            </w:tcMar>
          </w:tcPr>
          <w:p w:rsidR="00022F3F" w:rsidRDefault="00022F3F">
            <w:pPr>
              <w:rPr>
                <w:rFonts w:ascii="Arial" w:hAnsi="Arial"/>
                <w:sz w:val="24"/>
              </w:rPr>
            </w:pPr>
          </w:p>
        </w:tc>
      </w:tr>
      <w:tr w:rsidR="00022F3F" w:rsidTr="001645E5">
        <w:tc>
          <w:tcPr>
            <w:tcW w:w="42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2F3F" w:rsidRDefault="00022F3F">
            <w:pPr>
              <w:rPr>
                <w:rFonts w:ascii="Arial" w:hAnsi="Arial"/>
                <w:sz w:val="24"/>
              </w:rPr>
            </w:pPr>
            <w:r>
              <w:rPr>
                <w:rFonts w:ascii="Arial" w:hAnsi="Arial"/>
                <w:sz w:val="24"/>
              </w:rPr>
              <w:t>Email address</w:t>
            </w:r>
          </w:p>
          <w:p w:rsidR="00022F3F" w:rsidRDefault="00022F3F">
            <w:pPr>
              <w:rPr>
                <w:rFonts w:ascii="Arial" w:hAnsi="Arial"/>
                <w:sz w:val="24"/>
              </w:rPr>
            </w:pPr>
          </w:p>
        </w:tc>
        <w:tc>
          <w:tcPr>
            <w:tcW w:w="5011" w:type="dxa"/>
            <w:tcBorders>
              <w:top w:val="nil"/>
              <w:left w:val="nil"/>
              <w:bottom w:val="single" w:sz="8" w:space="0" w:color="auto"/>
              <w:right w:val="single" w:sz="8" w:space="0" w:color="auto"/>
            </w:tcBorders>
            <w:tcMar>
              <w:top w:w="0" w:type="dxa"/>
              <w:left w:w="108" w:type="dxa"/>
              <w:bottom w:w="0" w:type="dxa"/>
              <w:right w:w="108" w:type="dxa"/>
            </w:tcMar>
          </w:tcPr>
          <w:p w:rsidR="00022F3F" w:rsidRDefault="00022F3F">
            <w:pPr>
              <w:rPr>
                <w:rFonts w:ascii="Arial" w:hAnsi="Arial"/>
                <w:sz w:val="24"/>
              </w:rPr>
            </w:pPr>
          </w:p>
        </w:tc>
      </w:tr>
      <w:tr w:rsidR="00022F3F" w:rsidTr="001645E5">
        <w:tc>
          <w:tcPr>
            <w:tcW w:w="9242"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022F3F" w:rsidRDefault="00022F3F">
            <w:pPr>
              <w:rPr>
                <w:rFonts w:ascii="Arial" w:hAnsi="Arial"/>
                <w:sz w:val="24"/>
              </w:rPr>
            </w:pPr>
            <w:r>
              <w:rPr>
                <w:rFonts w:ascii="Arial" w:hAnsi="Arial"/>
                <w:sz w:val="24"/>
              </w:rPr>
              <w:t>Please complete one of the following:</w:t>
            </w:r>
          </w:p>
        </w:tc>
      </w:tr>
      <w:tr w:rsidR="00022F3F" w:rsidTr="001645E5">
        <w:tc>
          <w:tcPr>
            <w:tcW w:w="42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2F3F" w:rsidRDefault="00022F3F">
            <w:pPr>
              <w:rPr>
                <w:rFonts w:ascii="Arial" w:hAnsi="Arial"/>
                <w:sz w:val="24"/>
              </w:rPr>
            </w:pPr>
            <w:r>
              <w:rPr>
                <w:rFonts w:ascii="Arial" w:hAnsi="Arial"/>
                <w:sz w:val="24"/>
              </w:rPr>
              <w:t>Number of additional aTIV vaccines required</w:t>
            </w:r>
          </w:p>
          <w:p w:rsidR="00022F3F" w:rsidRDefault="00022F3F">
            <w:pPr>
              <w:rPr>
                <w:rFonts w:ascii="Arial" w:hAnsi="Arial"/>
                <w:sz w:val="24"/>
              </w:rPr>
            </w:pPr>
          </w:p>
        </w:tc>
        <w:tc>
          <w:tcPr>
            <w:tcW w:w="5011" w:type="dxa"/>
            <w:tcBorders>
              <w:top w:val="nil"/>
              <w:left w:val="nil"/>
              <w:bottom w:val="single" w:sz="8" w:space="0" w:color="auto"/>
              <w:right w:val="single" w:sz="8" w:space="0" w:color="auto"/>
            </w:tcBorders>
            <w:tcMar>
              <w:top w:w="0" w:type="dxa"/>
              <w:left w:w="108" w:type="dxa"/>
              <w:bottom w:w="0" w:type="dxa"/>
              <w:right w:w="108" w:type="dxa"/>
            </w:tcMar>
            <w:hideMark/>
          </w:tcPr>
          <w:p w:rsidR="00022F3F" w:rsidRDefault="00022F3F">
            <w:pPr>
              <w:rPr>
                <w:rFonts w:ascii="Arial" w:hAnsi="Arial"/>
                <w:sz w:val="24"/>
              </w:rPr>
            </w:pPr>
            <w:r>
              <w:rPr>
                <w:rFonts w:ascii="Arial" w:hAnsi="Arial"/>
                <w:sz w:val="24"/>
              </w:rPr>
              <w:t xml:space="preserve">For Housebound/care home  - </w:t>
            </w:r>
          </w:p>
          <w:p w:rsidR="00022F3F" w:rsidRDefault="00022F3F">
            <w:pPr>
              <w:rPr>
                <w:rFonts w:ascii="Arial" w:hAnsi="Arial"/>
                <w:sz w:val="24"/>
              </w:rPr>
            </w:pPr>
            <w:r>
              <w:rPr>
                <w:rFonts w:ascii="Arial" w:hAnsi="Arial"/>
                <w:sz w:val="24"/>
              </w:rPr>
              <w:t xml:space="preserve">For over 75s - </w:t>
            </w:r>
          </w:p>
          <w:p w:rsidR="00022F3F" w:rsidRDefault="00022F3F">
            <w:pPr>
              <w:rPr>
                <w:rFonts w:ascii="Arial" w:hAnsi="Arial"/>
                <w:sz w:val="24"/>
              </w:rPr>
            </w:pPr>
            <w:r>
              <w:rPr>
                <w:rFonts w:ascii="Arial" w:hAnsi="Arial"/>
                <w:sz w:val="24"/>
              </w:rPr>
              <w:t xml:space="preserve">For 65-74s – </w:t>
            </w:r>
          </w:p>
          <w:p w:rsidR="00022F3F" w:rsidRDefault="00022F3F">
            <w:pPr>
              <w:rPr>
                <w:rFonts w:ascii="Arial" w:hAnsi="Arial"/>
                <w:b/>
                <w:sz w:val="24"/>
              </w:rPr>
            </w:pPr>
            <w:r>
              <w:rPr>
                <w:rFonts w:ascii="Arial" w:hAnsi="Arial"/>
                <w:b/>
                <w:sz w:val="24"/>
              </w:rPr>
              <w:t xml:space="preserve">Total - </w:t>
            </w:r>
          </w:p>
        </w:tc>
      </w:tr>
      <w:tr w:rsidR="00022F3F" w:rsidTr="001645E5">
        <w:tc>
          <w:tcPr>
            <w:tcW w:w="9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2F3F" w:rsidRDefault="00022F3F">
            <w:pPr>
              <w:rPr>
                <w:rFonts w:ascii="Arial" w:hAnsi="Arial"/>
                <w:sz w:val="24"/>
              </w:rPr>
            </w:pPr>
            <w:r>
              <w:rPr>
                <w:rFonts w:ascii="Arial" w:hAnsi="Arial"/>
                <w:sz w:val="24"/>
              </w:rPr>
              <w:t>                                                                          OR</w:t>
            </w:r>
          </w:p>
        </w:tc>
      </w:tr>
      <w:tr w:rsidR="00022F3F" w:rsidTr="001645E5">
        <w:tc>
          <w:tcPr>
            <w:tcW w:w="423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22F3F" w:rsidRDefault="00022F3F">
            <w:pPr>
              <w:rPr>
                <w:rFonts w:ascii="Arial" w:hAnsi="Arial"/>
                <w:sz w:val="24"/>
              </w:rPr>
            </w:pPr>
            <w:r>
              <w:rPr>
                <w:rFonts w:ascii="Arial" w:hAnsi="Arial"/>
                <w:sz w:val="24"/>
              </w:rPr>
              <w:t>Number of surplus aTIV vaccines</w:t>
            </w:r>
          </w:p>
          <w:p w:rsidR="00022F3F" w:rsidRDefault="00022F3F">
            <w:pPr>
              <w:rPr>
                <w:rFonts w:ascii="Arial" w:hAnsi="Arial"/>
                <w:sz w:val="24"/>
              </w:rPr>
            </w:pPr>
          </w:p>
        </w:tc>
        <w:tc>
          <w:tcPr>
            <w:tcW w:w="5011" w:type="dxa"/>
            <w:tcBorders>
              <w:top w:val="nil"/>
              <w:left w:val="nil"/>
              <w:bottom w:val="single" w:sz="4" w:space="0" w:color="auto"/>
              <w:right w:val="single" w:sz="8" w:space="0" w:color="auto"/>
            </w:tcBorders>
            <w:tcMar>
              <w:top w:w="0" w:type="dxa"/>
              <w:left w:w="108" w:type="dxa"/>
              <w:bottom w:w="0" w:type="dxa"/>
              <w:right w:w="108" w:type="dxa"/>
            </w:tcMar>
          </w:tcPr>
          <w:p w:rsidR="00022F3F" w:rsidRDefault="00022F3F">
            <w:pPr>
              <w:rPr>
                <w:rFonts w:ascii="Arial" w:hAnsi="Arial"/>
                <w:sz w:val="24"/>
              </w:rPr>
            </w:pPr>
          </w:p>
        </w:tc>
      </w:tr>
      <w:tr w:rsidR="001645E5" w:rsidTr="00EE3980">
        <w:tc>
          <w:tcPr>
            <w:tcW w:w="924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45E5" w:rsidRDefault="001645E5">
            <w:pPr>
              <w:rPr>
                <w:rFonts w:ascii="Arial" w:hAnsi="Arial"/>
                <w:sz w:val="24"/>
              </w:rPr>
            </w:pPr>
            <w:r>
              <w:rPr>
                <w:rFonts w:ascii="Arial" w:hAnsi="Arial"/>
                <w:sz w:val="24"/>
              </w:rPr>
              <w:t>Any other comments</w:t>
            </w:r>
          </w:p>
          <w:p w:rsidR="001645E5" w:rsidRDefault="001645E5">
            <w:pPr>
              <w:rPr>
                <w:rFonts w:ascii="Arial" w:hAnsi="Arial"/>
                <w:sz w:val="24"/>
              </w:rPr>
            </w:pPr>
          </w:p>
          <w:p w:rsidR="001645E5" w:rsidRDefault="001645E5">
            <w:pPr>
              <w:rPr>
                <w:rFonts w:ascii="Arial" w:hAnsi="Arial"/>
                <w:sz w:val="24"/>
              </w:rPr>
            </w:pPr>
          </w:p>
        </w:tc>
      </w:tr>
    </w:tbl>
    <w:p w:rsidR="00022F3F" w:rsidRDefault="00022F3F" w:rsidP="00022F3F">
      <w:pPr>
        <w:rPr>
          <w:sz w:val="24"/>
          <w:szCs w:val="24"/>
        </w:rPr>
      </w:pPr>
    </w:p>
    <w:p w:rsidR="00022F3F" w:rsidRDefault="00022F3F" w:rsidP="00022F3F">
      <w:pPr>
        <w:rPr>
          <w:sz w:val="24"/>
          <w:szCs w:val="24"/>
        </w:rPr>
      </w:pPr>
    </w:p>
    <w:p w:rsidR="00022F3F" w:rsidRPr="00022F3F" w:rsidRDefault="00022F3F" w:rsidP="00022F3F">
      <w:pPr>
        <w:pStyle w:val="ListParagraph"/>
        <w:numPr>
          <w:ilvl w:val="0"/>
          <w:numId w:val="1"/>
        </w:numPr>
        <w:ind w:left="284" w:hanging="284"/>
        <w:rPr>
          <w:rFonts w:ascii="Arial" w:hAnsi="Arial"/>
          <w:sz w:val="24"/>
          <w:u w:val="single"/>
        </w:rPr>
      </w:pPr>
      <w:r w:rsidRPr="00022F3F">
        <w:rPr>
          <w:rFonts w:ascii="Arial" w:hAnsi="Arial"/>
          <w:sz w:val="24"/>
          <w:u w:val="single"/>
        </w:rPr>
        <w:t>Return of vaccine to manufacturer</w:t>
      </w:r>
    </w:p>
    <w:p w:rsidR="00F4429E" w:rsidRDefault="00022F3F" w:rsidP="00022F3F">
      <w:pPr>
        <w:rPr>
          <w:rFonts w:ascii="Arial" w:hAnsi="Arial"/>
          <w:sz w:val="24"/>
        </w:rPr>
      </w:pPr>
      <w:r w:rsidRPr="00F4429E">
        <w:rPr>
          <w:rFonts w:ascii="Arial" w:hAnsi="Arial"/>
          <w:sz w:val="24"/>
        </w:rPr>
        <w:t xml:space="preserve">Please be aware that vaccine returned to the manufacturer cannot be used so is effectively taken out of circulation. The process outlined above will ensure that as much vaccine as possible is made available for use within the local system. Please </w:t>
      </w:r>
      <w:r w:rsidRPr="00F4429E">
        <w:rPr>
          <w:rFonts w:ascii="Arial" w:hAnsi="Arial"/>
          <w:sz w:val="24"/>
        </w:rPr>
        <w:lastRenderedPageBreak/>
        <w:t xml:space="preserve">do not return unwanted stocks of aTIV until you have informed your local CCG flu lead that you have excess stock, so that it can be re-distributed </w:t>
      </w:r>
      <w:r w:rsidR="00F4429E" w:rsidRPr="00F4429E">
        <w:rPr>
          <w:rFonts w:ascii="Arial" w:hAnsi="Arial"/>
          <w:sz w:val="24"/>
        </w:rPr>
        <w:t xml:space="preserve">to other local practices. </w:t>
      </w:r>
      <w:r w:rsidR="00F4429E">
        <w:rPr>
          <w:rFonts w:ascii="Arial" w:hAnsi="Arial"/>
          <w:sz w:val="24"/>
        </w:rPr>
        <w:t>Practices have until February to return unused stock to manufacturers.</w:t>
      </w:r>
    </w:p>
    <w:p w:rsidR="00AA17B9" w:rsidRDefault="00AA17B9" w:rsidP="00022F3F">
      <w:pPr>
        <w:rPr>
          <w:rFonts w:ascii="Arial" w:hAnsi="Arial"/>
          <w:sz w:val="24"/>
        </w:rPr>
      </w:pPr>
    </w:p>
    <w:p w:rsidR="00AA17B9" w:rsidRPr="00AA17B9" w:rsidRDefault="00AA17B9" w:rsidP="00AA17B9">
      <w:pPr>
        <w:pStyle w:val="ListParagraph"/>
        <w:numPr>
          <w:ilvl w:val="0"/>
          <w:numId w:val="1"/>
        </w:numPr>
        <w:ind w:left="284" w:hanging="284"/>
        <w:rPr>
          <w:rFonts w:ascii="Arial" w:hAnsi="Arial"/>
          <w:sz w:val="24"/>
          <w:u w:val="single"/>
        </w:rPr>
      </w:pPr>
      <w:r w:rsidRPr="00AA17B9">
        <w:rPr>
          <w:rFonts w:ascii="Arial" w:hAnsi="Arial"/>
          <w:sz w:val="24"/>
          <w:u w:val="single"/>
        </w:rPr>
        <w:t>Initial Guidance for 19/20 Flu Season</w:t>
      </w:r>
    </w:p>
    <w:p w:rsidR="00AA17B9" w:rsidRPr="00AA17B9" w:rsidRDefault="00AA17B9" w:rsidP="00AA17B9">
      <w:pPr>
        <w:rPr>
          <w:rFonts w:ascii="Arial" w:hAnsi="Arial"/>
          <w:sz w:val="24"/>
        </w:rPr>
      </w:pPr>
      <w:r>
        <w:rPr>
          <w:rFonts w:ascii="Arial" w:hAnsi="Arial"/>
          <w:sz w:val="24"/>
        </w:rPr>
        <w:t>Attached is initial guidance published on 20</w:t>
      </w:r>
      <w:r w:rsidRPr="00AA17B9">
        <w:rPr>
          <w:rFonts w:ascii="Arial" w:hAnsi="Arial"/>
          <w:sz w:val="24"/>
          <w:vertAlign w:val="superscript"/>
        </w:rPr>
        <w:t>th</w:t>
      </w:r>
      <w:r>
        <w:rPr>
          <w:rFonts w:ascii="Arial" w:hAnsi="Arial"/>
          <w:sz w:val="24"/>
        </w:rPr>
        <w:t xml:space="preserve"> November 2018</w:t>
      </w:r>
      <w:r w:rsidRPr="00AA17B9">
        <w:rPr>
          <w:rFonts w:ascii="Arial" w:hAnsi="Arial"/>
          <w:sz w:val="24"/>
        </w:rPr>
        <w:t xml:space="preserve"> The letter is intended to give providers of seasonal flu immunisation and other stakeholders, preliminary information on the recommended vaccines for the 2019/20 seasonal flu vaccination programme. </w:t>
      </w:r>
    </w:p>
    <w:p w:rsidR="00AA17B9" w:rsidRDefault="00AA17B9" w:rsidP="00022F3F">
      <w:pPr>
        <w:rPr>
          <w:rFonts w:ascii="Arial" w:hAnsi="Arial"/>
          <w:sz w:val="24"/>
        </w:rPr>
      </w:pPr>
    </w:p>
    <w:p w:rsidR="00AA17B9" w:rsidRDefault="00AA17B9" w:rsidP="00022F3F">
      <w:pPr>
        <w:rPr>
          <w:rFonts w:ascii="Arial" w:hAnsi="Arial"/>
          <w:sz w:val="24"/>
        </w:rPr>
      </w:pPr>
    </w:p>
    <w:p w:rsidR="00AA17B9" w:rsidRPr="00F4429E" w:rsidRDefault="00AA17B9" w:rsidP="00022F3F">
      <w:pPr>
        <w:rPr>
          <w:rFonts w:ascii="Arial" w:hAnsi="Arial"/>
          <w:sz w:val="24"/>
        </w:rPr>
      </w:pPr>
    </w:p>
    <w:p w:rsidR="00022F3F" w:rsidRDefault="00022F3F" w:rsidP="00022F3F">
      <w:pPr>
        <w:rPr>
          <w:sz w:val="24"/>
          <w:szCs w:val="24"/>
        </w:rPr>
      </w:pPr>
    </w:p>
    <w:p w:rsidR="00022F3F" w:rsidRDefault="00022F3F" w:rsidP="00022F3F">
      <w:pPr>
        <w:rPr>
          <w:sz w:val="24"/>
          <w:szCs w:val="24"/>
        </w:rPr>
      </w:pPr>
    </w:p>
    <w:p w:rsidR="00022F3F" w:rsidRDefault="00022F3F" w:rsidP="00022F3F">
      <w:pPr>
        <w:rPr>
          <w:sz w:val="24"/>
          <w:szCs w:val="24"/>
        </w:rPr>
      </w:pPr>
    </w:p>
    <w:p w:rsidR="00022F3F" w:rsidRDefault="00022F3F" w:rsidP="00022F3F">
      <w:pPr>
        <w:rPr>
          <w:sz w:val="24"/>
          <w:szCs w:val="24"/>
        </w:rPr>
      </w:pPr>
    </w:p>
    <w:p w:rsidR="00592D97" w:rsidRDefault="00E00FB5"/>
    <w:sectPr w:rsidR="00592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41AC4"/>
    <w:multiLevelType w:val="hybridMultilevel"/>
    <w:tmpl w:val="94168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F3F"/>
    <w:rsid w:val="00022F3F"/>
    <w:rsid w:val="001645E5"/>
    <w:rsid w:val="00574FD8"/>
    <w:rsid w:val="008800DF"/>
    <w:rsid w:val="009235FD"/>
    <w:rsid w:val="00AA17B9"/>
    <w:rsid w:val="00BB4248"/>
    <w:rsid w:val="00E00FB5"/>
    <w:rsid w:val="00F13D1A"/>
    <w:rsid w:val="00F4429E"/>
    <w:rsid w:val="00FC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9A203-129B-46ED-B1F7-2EC1FAA6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F3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87271">
      <w:bodyDiv w:val="1"/>
      <w:marLeft w:val="0"/>
      <w:marRight w:val="0"/>
      <w:marTop w:val="0"/>
      <w:marBottom w:val="0"/>
      <w:divBdr>
        <w:top w:val="none" w:sz="0" w:space="0" w:color="auto"/>
        <w:left w:val="none" w:sz="0" w:space="0" w:color="auto"/>
        <w:bottom w:val="none" w:sz="0" w:space="0" w:color="auto"/>
        <w:right w:val="none" w:sz="0" w:space="0" w:color="auto"/>
      </w:divBdr>
    </w:div>
    <w:div w:id="357237152">
      <w:bodyDiv w:val="1"/>
      <w:marLeft w:val="0"/>
      <w:marRight w:val="0"/>
      <w:marTop w:val="0"/>
      <w:marBottom w:val="0"/>
      <w:divBdr>
        <w:top w:val="none" w:sz="0" w:space="0" w:color="auto"/>
        <w:left w:val="none" w:sz="0" w:space="0" w:color="auto"/>
        <w:bottom w:val="none" w:sz="0" w:space="0" w:color="auto"/>
        <w:right w:val="none" w:sz="0" w:space="0" w:color="auto"/>
      </w:divBdr>
    </w:div>
    <w:div w:id="7451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Hollis</dc:creator>
  <cp:lastModifiedBy>Sandra Rodbourne</cp:lastModifiedBy>
  <cp:revision>2</cp:revision>
  <cp:lastPrinted>2018-11-20T13:10:00Z</cp:lastPrinted>
  <dcterms:created xsi:type="dcterms:W3CDTF">2018-11-22T09:54:00Z</dcterms:created>
  <dcterms:modified xsi:type="dcterms:W3CDTF">2018-11-22T09:54:00Z</dcterms:modified>
</cp:coreProperties>
</file>