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03" w:rsidRDefault="000F4803" w:rsidP="000F4803">
      <w:pPr>
        <w:rPr>
          <w:sz w:val="24"/>
          <w:szCs w:val="24"/>
        </w:rPr>
      </w:pPr>
    </w:p>
    <w:p w:rsidR="000F4803" w:rsidRDefault="000F4803" w:rsidP="005D3065">
      <w:pPr>
        <w:jc w:val="center"/>
        <w:rPr>
          <w:b/>
          <w:bCs/>
          <w:sz w:val="24"/>
          <w:szCs w:val="24"/>
        </w:rPr>
      </w:pPr>
      <w:r>
        <w:rPr>
          <w:b/>
          <w:bCs/>
          <w:sz w:val="24"/>
          <w:szCs w:val="24"/>
        </w:rPr>
        <w:t xml:space="preserve">Checklist for practices intending to source </w:t>
      </w:r>
      <w:proofErr w:type="spellStart"/>
      <w:r>
        <w:rPr>
          <w:b/>
          <w:bCs/>
          <w:sz w:val="24"/>
          <w:szCs w:val="24"/>
        </w:rPr>
        <w:t>aTIV</w:t>
      </w:r>
      <w:proofErr w:type="spellEnd"/>
      <w:r>
        <w:rPr>
          <w:b/>
          <w:bCs/>
          <w:sz w:val="24"/>
          <w:szCs w:val="24"/>
        </w:rPr>
        <w:t xml:space="preserve"> from a Pharmacist or a GP Practice using the MHRA guidance</w:t>
      </w:r>
      <w:r w:rsidR="005D3065">
        <w:rPr>
          <w:b/>
          <w:bCs/>
          <w:sz w:val="24"/>
          <w:szCs w:val="24"/>
        </w:rPr>
        <w:t xml:space="preserve"> circulated by NHSE 2018/19</w:t>
      </w:r>
    </w:p>
    <w:p w:rsidR="00EF1DF0" w:rsidRDefault="00EF1DF0" w:rsidP="005D3065">
      <w:pPr>
        <w:jc w:val="center"/>
        <w:rPr>
          <w:b/>
          <w:bCs/>
          <w:sz w:val="24"/>
          <w:szCs w:val="24"/>
        </w:rPr>
      </w:pPr>
      <w:r>
        <w:rPr>
          <w:b/>
          <w:bCs/>
          <w:sz w:val="24"/>
          <w:szCs w:val="24"/>
        </w:rPr>
        <w:t>This form must be completed and signed by both the provider supplying the vaccine and the provider taking receipt of the vaccine</w:t>
      </w:r>
    </w:p>
    <w:p w:rsidR="00BA2D10" w:rsidRDefault="00BA2D10" w:rsidP="005D3065">
      <w:pPr>
        <w:jc w:val="center"/>
        <w:rPr>
          <w:b/>
          <w:bCs/>
          <w:sz w:val="24"/>
          <w:szCs w:val="24"/>
        </w:rPr>
      </w:pPr>
    </w:p>
    <w:p w:rsidR="00BA2D10" w:rsidRDefault="00BA2D10" w:rsidP="005D3065">
      <w:pPr>
        <w:jc w:val="center"/>
        <w:rPr>
          <w:b/>
          <w:bCs/>
          <w:sz w:val="24"/>
          <w:szCs w:val="24"/>
        </w:rPr>
      </w:pPr>
      <w:r>
        <w:rPr>
          <w:b/>
          <w:bCs/>
          <w:sz w:val="24"/>
          <w:szCs w:val="24"/>
        </w:rPr>
        <w:t>Each provider should keep a copy of this form and a copy should be sent to the SIT team</w:t>
      </w:r>
    </w:p>
    <w:p w:rsidR="000F4803" w:rsidRDefault="000F4803" w:rsidP="000F4803">
      <w:pPr>
        <w:rPr>
          <w:sz w:val="24"/>
          <w:szCs w:val="24"/>
        </w:rPr>
      </w:pPr>
    </w:p>
    <w:p w:rsidR="00EF1DF0" w:rsidRPr="00BA2D10" w:rsidRDefault="00EF1DF0" w:rsidP="000F4803">
      <w:pPr>
        <w:rPr>
          <w:b/>
          <w:sz w:val="24"/>
          <w:szCs w:val="24"/>
        </w:rPr>
      </w:pPr>
      <w:r w:rsidRPr="00BA2D10">
        <w:rPr>
          <w:b/>
          <w:sz w:val="24"/>
          <w:szCs w:val="24"/>
        </w:rPr>
        <w:t xml:space="preserve">PART ONE – TO BE COMPLETED BY THE PRACTICE REQUIRING STOCKS OF </w:t>
      </w:r>
      <w:proofErr w:type="spellStart"/>
      <w:r w:rsidRPr="00BA2D10">
        <w:rPr>
          <w:b/>
          <w:sz w:val="24"/>
          <w:szCs w:val="24"/>
        </w:rPr>
        <w:t>aTIV</w:t>
      </w:r>
      <w:proofErr w:type="spellEnd"/>
    </w:p>
    <w:tbl>
      <w:tblPr>
        <w:tblpPr w:leftFromText="171" w:rightFromText="171" w:vertAnchor="text" w:tblpX="-459"/>
        <w:tblW w:w="9889" w:type="dxa"/>
        <w:tblCellMar>
          <w:left w:w="0" w:type="dxa"/>
          <w:right w:w="0" w:type="dxa"/>
        </w:tblCellMar>
        <w:tblLook w:val="04A0" w:firstRow="1" w:lastRow="0" w:firstColumn="1" w:lastColumn="0" w:noHBand="0" w:noVBand="1"/>
      </w:tblPr>
      <w:tblGrid>
        <w:gridCol w:w="4356"/>
        <w:gridCol w:w="5533"/>
      </w:tblGrid>
      <w:tr w:rsidR="000600E6" w:rsidTr="000600E6">
        <w:trPr>
          <w:trHeight w:val="406"/>
        </w:trPr>
        <w:tc>
          <w:tcPr>
            <w:tcW w:w="4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0E6" w:rsidRPr="000600E6" w:rsidRDefault="000600E6" w:rsidP="000600E6">
            <w:pPr>
              <w:spacing w:before="40" w:after="40"/>
              <w:rPr>
                <w:b/>
              </w:rPr>
            </w:pPr>
            <w:r>
              <w:rPr>
                <w:b/>
              </w:rPr>
              <w:t>Question</w:t>
            </w:r>
          </w:p>
        </w:tc>
        <w:tc>
          <w:tcPr>
            <w:tcW w:w="55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0E6" w:rsidRPr="000600E6" w:rsidRDefault="000600E6" w:rsidP="000600E6">
            <w:pPr>
              <w:spacing w:before="40" w:after="40"/>
              <w:rPr>
                <w:b/>
                <w:sz w:val="20"/>
                <w:szCs w:val="20"/>
              </w:rPr>
            </w:pPr>
            <w:r w:rsidRPr="000600E6">
              <w:rPr>
                <w:b/>
                <w:sz w:val="20"/>
                <w:szCs w:val="20"/>
              </w:rPr>
              <w:t>Information and Additional Comments</w:t>
            </w:r>
          </w:p>
        </w:tc>
      </w:tr>
      <w:tr w:rsidR="000600E6" w:rsidTr="000600E6">
        <w:trPr>
          <w:trHeight w:val="431"/>
        </w:trPr>
        <w:tc>
          <w:tcPr>
            <w:tcW w:w="4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00E6" w:rsidRDefault="000600E6" w:rsidP="005D3065">
            <w:r>
              <w:t>Practice code</w:t>
            </w:r>
          </w:p>
        </w:tc>
        <w:tc>
          <w:tcPr>
            <w:tcW w:w="5533" w:type="dxa"/>
            <w:tcBorders>
              <w:top w:val="nil"/>
              <w:left w:val="nil"/>
              <w:bottom w:val="single" w:sz="8" w:space="0" w:color="auto"/>
              <w:right w:val="single" w:sz="8" w:space="0" w:color="auto"/>
            </w:tcBorders>
            <w:tcMar>
              <w:top w:w="0" w:type="dxa"/>
              <w:left w:w="108" w:type="dxa"/>
              <w:bottom w:w="0" w:type="dxa"/>
              <w:right w:w="108" w:type="dxa"/>
            </w:tcMar>
          </w:tcPr>
          <w:p w:rsidR="000600E6" w:rsidRDefault="000600E6" w:rsidP="005D3065">
            <w:pPr>
              <w:rPr>
                <w:sz w:val="20"/>
                <w:szCs w:val="20"/>
              </w:rPr>
            </w:pPr>
          </w:p>
        </w:tc>
      </w:tr>
      <w:tr w:rsidR="000600E6" w:rsidTr="000600E6">
        <w:trPr>
          <w:trHeight w:val="814"/>
        </w:trPr>
        <w:tc>
          <w:tcPr>
            <w:tcW w:w="43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00E6" w:rsidRDefault="000600E6" w:rsidP="005D3065">
            <w:r>
              <w:t xml:space="preserve">Name and address of practice requiring a supply of </w:t>
            </w:r>
            <w:proofErr w:type="spellStart"/>
            <w:r>
              <w:t>aTIV</w:t>
            </w:r>
            <w:proofErr w:type="spellEnd"/>
          </w:p>
          <w:p w:rsidR="000600E6" w:rsidRDefault="000600E6" w:rsidP="005D3065"/>
        </w:tc>
        <w:tc>
          <w:tcPr>
            <w:tcW w:w="5533" w:type="dxa"/>
            <w:tcBorders>
              <w:top w:val="nil"/>
              <w:left w:val="nil"/>
              <w:bottom w:val="single" w:sz="8" w:space="0" w:color="auto"/>
              <w:right w:val="single" w:sz="8" w:space="0" w:color="auto"/>
            </w:tcBorders>
            <w:tcMar>
              <w:top w:w="0" w:type="dxa"/>
              <w:left w:w="108" w:type="dxa"/>
              <w:bottom w:w="0" w:type="dxa"/>
              <w:right w:w="108" w:type="dxa"/>
            </w:tcMar>
          </w:tcPr>
          <w:p w:rsidR="000600E6" w:rsidRDefault="000600E6" w:rsidP="005D3065">
            <w:pPr>
              <w:rPr>
                <w:sz w:val="20"/>
                <w:szCs w:val="20"/>
              </w:rPr>
            </w:pPr>
            <w:bookmarkStart w:id="0" w:name="_GoBack"/>
            <w:bookmarkEnd w:id="0"/>
          </w:p>
        </w:tc>
      </w:tr>
      <w:tr w:rsidR="000600E6" w:rsidTr="000600E6">
        <w:trPr>
          <w:trHeight w:val="467"/>
        </w:trPr>
        <w:tc>
          <w:tcPr>
            <w:tcW w:w="43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00E6" w:rsidRDefault="000600E6" w:rsidP="005D3065">
            <w:pPr>
              <w:pStyle w:val="Default"/>
              <w:rPr>
                <w:rFonts w:ascii="Calibri" w:hAnsi="Calibri"/>
                <w:color w:val="auto"/>
                <w:sz w:val="22"/>
                <w:szCs w:val="22"/>
              </w:rPr>
            </w:pPr>
            <w:r>
              <w:rPr>
                <w:rFonts w:ascii="Calibri" w:hAnsi="Calibri"/>
                <w:color w:val="auto"/>
                <w:sz w:val="22"/>
                <w:szCs w:val="22"/>
              </w:rPr>
              <w:t xml:space="preserve">Practice’s named lead for seasonal flu vaccination </w:t>
            </w:r>
          </w:p>
          <w:p w:rsidR="000600E6" w:rsidRDefault="000600E6" w:rsidP="005D3065">
            <w:pPr>
              <w:pStyle w:val="Default"/>
              <w:rPr>
                <w:rFonts w:ascii="Calibri" w:hAnsi="Calibri"/>
                <w:color w:val="auto"/>
                <w:sz w:val="22"/>
                <w:szCs w:val="22"/>
              </w:rPr>
            </w:pPr>
          </w:p>
        </w:tc>
        <w:tc>
          <w:tcPr>
            <w:tcW w:w="5533" w:type="dxa"/>
            <w:tcBorders>
              <w:top w:val="nil"/>
              <w:left w:val="nil"/>
              <w:bottom w:val="single" w:sz="8" w:space="0" w:color="auto"/>
              <w:right w:val="single" w:sz="8" w:space="0" w:color="auto"/>
            </w:tcBorders>
            <w:tcMar>
              <w:top w:w="0" w:type="dxa"/>
              <w:left w:w="108" w:type="dxa"/>
              <w:bottom w:w="0" w:type="dxa"/>
              <w:right w:w="108" w:type="dxa"/>
            </w:tcMar>
          </w:tcPr>
          <w:p w:rsidR="000600E6" w:rsidRDefault="000600E6" w:rsidP="005D3065"/>
        </w:tc>
      </w:tr>
      <w:tr w:rsidR="000600E6" w:rsidTr="000600E6">
        <w:trPr>
          <w:trHeight w:val="475"/>
        </w:trPr>
        <w:tc>
          <w:tcPr>
            <w:tcW w:w="43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00E6" w:rsidRDefault="000600E6" w:rsidP="005D3065">
            <w:pPr>
              <w:pStyle w:val="Default"/>
              <w:rPr>
                <w:rFonts w:ascii="Calibri" w:hAnsi="Calibri"/>
                <w:color w:val="auto"/>
                <w:sz w:val="22"/>
                <w:szCs w:val="22"/>
              </w:rPr>
            </w:pPr>
            <w:r>
              <w:rPr>
                <w:rFonts w:ascii="Calibri" w:hAnsi="Calibri"/>
                <w:color w:val="auto"/>
                <w:sz w:val="22"/>
                <w:szCs w:val="22"/>
              </w:rPr>
              <w:t>SIT named lead for seasonal flu vaccination</w:t>
            </w:r>
          </w:p>
          <w:p w:rsidR="000600E6" w:rsidRDefault="000600E6" w:rsidP="005D3065"/>
        </w:tc>
        <w:tc>
          <w:tcPr>
            <w:tcW w:w="5533" w:type="dxa"/>
            <w:tcBorders>
              <w:top w:val="nil"/>
              <w:left w:val="nil"/>
              <w:bottom w:val="single" w:sz="8" w:space="0" w:color="auto"/>
              <w:right w:val="single" w:sz="8" w:space="0" w:color="auto"/>
            </w:tcBorders>
            <w:tcMar>
              <w:top w:w="0" w:type="dxa"/>
              <w:left w:w="108" w:type="dxa"/>
              <w:bottom w:w="0" w:type="dxa"/>
              <w:right w:w="108" w:type="dxa"/>
            </w:tcMar>
            <w:hideMark/>
          </w:tcPr>
          <w:p w:rsidR="000600E6" w:rsidRDefault="000600E6" w:rsidP="005D3065">
            <w:pPr>
              <w:rPr>
                <w:lang w:eastAsia="en-GB"/>
              </w:rPr>
            </w:pPr>
            <w:r w:rsidRPr="005D3065">
              <w:rPr>
                <w:highlight w:val="yellow"/>
                <w:lang w:eastAsia="en-GB"/>
              </w:rPr>
              <w:t>We will prepopulate</w:t>
            </w:r>
          </w:p>
        </w:tc>
      </w:tr>
      <w:tr w:rsidR="000600E6" w:rsidTr="000600E6">
        <w:trPr>
          <w:trHeight w:val="497"/>
        </w:trPr>
        <w:tc>
          <w:tcPr>
            <w:tcW w:w="4356" w:type="dxa"/>
            <w:tcBorders>
              <w:top w:val="nil"/>
              <w:left w:val="single" w:sz="8" w:space="0" w:color="auto"/>
              <w:bottom w:val="single" w:sz="24" w:space="0" w:color="auto"/>
              <w:right w:val="single" w:sz="8" w:space="0" w:color="auto"/>
            </w:tcBorders>
            <w:tcMar>
              <w:top w:w="0" w:type="dxa"/>
              <w:left w:w="108" w:type="dxa"/>
              <w:bottom w:w="0" w:type="dxa"/>
              <w:right w:w="108" w:type="dxa"/>
            </w:tcMar>
            <w:hideMark/>
          </w:tcPr>
          <w:p w:rsidR="000600E6" w:rsidRDefault="000600E6" w:rsidP="005D3065">
            <w:r>
              <w:t>CCG named lead for seasonal flu vaccination</w:t>
            </w:r>
          </w:p>
        </w:tc>
        <w:tc>
          <w:tcPr>
            <w:tcW w:w="5533" w:type="dxa"/>
            <w:tcBorders>
              <w:top w:val="nil"/>
              <w:left w:val="nil"/>
              <w:bottom w:val="single" w:sz="24" w:space="0" w:color="auto"/>
              <w:right w:val="single" w:sz="8" w:space="0" w:color="auto"/>
            </w:tcBorders>
            <w:tcMar>
              <w:top w:w="0" w:type="dxa"/>
              <w:left w:w="108" w:type="dxa"/>
              <w:bottom w:w="0" w:type="dxa"/>
              <w:right w:w="108" w:type="dxa"/>
            </w:tcMar>
            <w:hideMark/>
          </w:tcPr>
          <w:p w:rsidR="000600E6" w:rsidRDefault="000600E6" w:rsidP="005D3065">
            <w:r w:rsidRPr="005D3065">
              <w:rPr>
                <w:highlight w:val="yellow"/>
              </w:rPr>
              <w:t>We will prepopulate</w:t>
            </w:r>
          </w:p>
        </w:tc>
      </w:tr>
      <w:tr w:rsidR="000600E6" w:rsidTr="000600E6">
        <w:trPr>
          <w:trHeight w:val="693"/>
        </w:trPr>
        <w:tc>
          <w:tcPr>
            <w:tcW w:w="4356" w:type="dxa"/>
            <w:tcBorders>
              <w:top w:val="single" w:sz="24" w:space="0" w:color="auto"/>
              <w:left w:val="single" w:sz="8" w:space="0" w:color="auto"/>
              <w:bottom w:val="single" w:sz="8" w:space="0" w:color="auto"/>
              <w:right w:val="single" w:sz="8" w:space="0" w:color="auto"/>
            </w:tcBorders>
            <w:tcMar>
              <w:top w:w="0" w:type="dxa"/>
              <w:left w:w="108" w:type="dxa"/>
              <w:bottom w:w="0" w:type="dxa"/>
              <w:right w:w="108" w:type="dxa"/>
            </w:tcMar>
          </w:tcPr>
          <w:p w:rsidR="000600E6" w:rsidRDefault="000600E6" w:rsidP="005D3065">
            <w:r>
              <w:t xml:space="preserve">Total number of </w:t>
            </w:r>
            <w:proofErr w:type="spellStart"/>
            <w:r>
              <w:t>aTIV</w:t>
            </w:r>
            <w:proofErr w:type="spellEnd"/>
            <w:r>
              <w:t xml:space="preserve"> vaccines now required,</w:t>
            </w:r>
          </w:p>
          <w:p w:rsidR="000600E6" w:rsidRDefault="000600E6" w:rsidP="005D3065">
            <w:r>
              <w:t xml:space="preserve">based on last season’s uptake (this should not include doses you have available) </w:t>
            </w:r>
          </w:p>
          <w:p w:rsidR="000600E6" w:rsidRDefault="000600E6" w:rsidP="005D3065"/>
        </w:tc>
        <w:tc>
          <w:tcPr>
            <w:tcW w:w="5533" w:type="dxa"/>
            <w:tcBorders>
              <w:top w:val="single" w:sz="24" w:space="0" w:color="auto"/>
              <w:left w:val="nil"/>
              <w:bottom w:val="single" w:sz="8" w:space="0" w:color="auto"/>
              <w:right w:val="single" w:sz="8" w:space="0" w:color="auto"/>
            </w:tcBorders>
            <w:tcMar>
              <w:top w:w="0" w:type="dxa"/>
              <w:left w:w="108" w:type="dxa"/>
              <w:bottom w:w="0" w:type="dxa"/>
              <w:right w:w="108" w:type="dxa"/>
            </w:tcMar>
          </w:tcPr>
          <w:p w:rsidR="000600E6" w:rsidRDefault="000600E6" w:rsidP="005D3065"/>
        </w:tc>
      </w:tr>
      <w:tr w:rsidR="000600E6" w:rsidTr="000600E6">
        <w:trPr>
          <w:trHeight w:val="814"/>
        </w:trPr>
        <w:tc>
          <w:tcPr>
            <w:tcW w:w="43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600E6" w:rsidRDefault="000600E6" w:rsidP="005D3065">
            <w:r>
              <w:t xml:space="preserve">Please confirm which local pharmacy/pharmacies your practice has contacted to supply </w:t>
            </w:r>
            <w:proofErr w:type="spellStart"/>
            <w:r>
              <w:t>aTIV</w:t>
            </w:r>
            <w:proofErr w:type="spellEnd"/>
            <w:r>
              <w:t xml:space="preserve"> directly to the practice and what number of vaccines they can supply if any</w:t>
            </w:r>
          </w:p>
          <w:p w:rsidR="000600E6" w:rsidRDefault="000600E6" w:rsidP="005D3065"/>
          <w:p w:rsidR="000600E6" w:rsidRDefault="000600E6" w:rsidP="005D3065"/>
          <w:p w:rsidR="000600E6" w:rsidRDefault="000600E6" w:rsidP="005D3065"/>
          <w:p w:rsidR="000600E6" w:rsidRDefault="000600E6" w:rsidP="005D3065"/>
          <w:p w:rsidR="000600E6" w:rsidRDefault="000600E6" w:rsidP="005D3065"/>
          <w:p w:rsidR="000600E6" w:rsidRDefault="000600E6" w:rsidP="005D3065"/>
          <w:p w:rsidR="000600E6" w:rsidRDefault="000600E6" w:rsidP="005D3065"/>
          <w:p w:rsidR="000600E6" w:rsidRDefault="000600E6" w:rsidP="005D3065"/>
        </w:tc>
        <w:tc>
          <w:tcPr>
            <w:tcW w:w="5533" w:type="dxa"/>
            <w:tcBorders>
              <w:top w:val="nil"/>
              <w:left w:val="nil"/>
              <w:bottom w:val="single" w:sz="8" w:space="0" w:color="auto"/>
              <w:right w:val="single" w:sz="8" w:space="0" w:color="auto"/>
            </w:tcBorders>
            <w:tcMar>
              <w:top w:w="0" w:type="dxa"/>
              <w:left w:w="108" w:type="dxa"/>
              <w:bottom w:w="0" w:type="dxa"/>
              <w:right w:w="108" w:type="dxa"/>
            </w:tcMar>
          </w:tcPr>
          <w:p w:rsidR="000600E6" w:rsidRDefault="000600E6" w:rsidP="005D3065"/>
        </w:tc>
      </w:tr>
    </w:tbl>
    <w:p w:rsidR="00EF1DF0" w:rsidRDefault="00EF1DF0"/>
    <w:p w:rsidR="00EF1DF0" w:rsidRDefault="00EF1DF0"/>
    <w:p w:rsidR="00EF1DF0" w:rsidRDefault="00EF1DF0"/>
    <w:p w:rsidR="00EF1DF0" w:rsidRDefault="00EF1DF0"/>
    <w:p w:rsidR="00EF1DF0" w:rsidRDefault="00EF1DF0"/>
    <w:p w:rsidR="00EF1DF0" w:rsidRDefault="00EF1DF0"/>
    <w:p w:rsidR="00EF1DF0" w:rsidRDefault="00EF1DF0"/>
    <w:p w:rsidR="000600E6" w:rsidRDefault="000600E6">
      <w:pPr>
        <w:spacing w:after="200" w:line="276" w:lineRule="auto"/>
      </w:pPr>
      <w:r>
        <w:br w:type="page"/>
      </w:r>
    </w:p>
    <w:p w:rsidR="00EF1DF0" w:rsidRDefault="00EF1DF0"/>
    <w:p w:rsidR="00EF1DF0" w:rsidRPr="00BA2D10" w:rsidRDefault="00EF1DF0">
      <w:pPr>
        <w:rPr>
          <w:b/>
        </w:rPr>
      </w:pPr>
      <w:r w:rsidRPr="00BA2D10">
        <w:rPr>
          <w:b/>
        </w:rPr>
        <w:t>PART TWO</w:t>
      </w:r>
    </w:p>
    <w:p w:rsidR="00EF1DF0" w:rsidRDefault="00EF1DF0" w:rsidP="00EF1DF0">
      <w:pPr>
        <w:jc w:val="center"/>
        <w:rPr>
          <w:b/>
          <w:bCs/>
          <w:sz w:val="24"/>
          <w:szCs w:val="24"/>
        </w:rPr>
      </w:pPr>
      <w:r w:rsidRPr="00EF1DF0">
        <w:rPr>
          <w:b/>
          <w:bCs/>
          <w:sz w:val="24"/>
          <w:szCs w:val="24"/>
        </w:rPr>
        <w:t xml:space="preserve">This section must be signed by both </w:t>
      </w:r>
      <w:r>
        <w:rPr>
          <w:b/>
          <w:bCs/>
          <w:sz w:val="24"/>
          <w:szCs w:val="24"/>
        </w:rPr>
        <w:t xml:space="preserve">the provider supplying the vaccine </w:t>
      </w:r>
    </w:p>
    <w:p w:rsidR="000600E6" w:rsidRDefault="00EF1DF0" w:rsidP="00EF1DF0">
      <w:pPr>
        <w:jc w:val="center"/>
        <w:rPr>
          <w:b/>
          <w:bCs/>
          <w:sz w:val="24"/>
          <w:szCs w:val="24"/>
        </w:rPr>
      </w:pPr>
      <w:proofErr w:type="gramStart"/>
      <w:r>
        <w:rPr>
          <w:b/>
          <w:bCs/>
          <w:sz w:val="24"/>
          <w:szCs w:val="24"/>
        </w:rPr>
        <w:t>and</w:t>
      </w:r>
      <w:proofErr w:type="gramEnd"/>
      <w:r>
        <w:rPr>
          <w:b/>
          <w:bCs/>
          <w:sz w:val="24"/>
          <w:szCs w:val="24"/>
        </w:rPr>
        <w:t xml:space="preserve"> the provider taking receipt of the vaccine</w:t>
      </w:r>
      <w:r w:rsidR="000600E6">
        <w:rPr>
          <w:b/>
          <w:bCs/>
          <w:sz w:val="24"/>
          <w:szCs w:val="24"/>
        </w:rPr>
        <w:t xml:space="preserve">. </w:t>
      </w:r>
    </w:p>
    <w:p w:rsidR="00EF1DF0" w:rsidRDefault="000600E6" w:rsidP="00EF1DF0">
      <w:pPr>
        <w:jc w:val="center"/>
        <w:rPr>
          <w:b/>
          <w:bCs/>
          <w:sz w:val="24"/>
          <w:szCs w:val="24"/>
        </w:rPr>
      </w:pPr>
      <w:r>
        <w:rPr>
          <w:b/>
          <w:bCs/>
          <w:sz w:val="24"/>
          <w:szCs w:val="24"/>
        </w:rPr>
        <w:t>One form is required per provider supplying vaccine</w:t>
      </w:r>
    </w:p>
    <w:p w:rsidR="00EF1DF0" w:rsidRDefault="00EF1DF0"/>
    <w:tbl>
      <w:tblPr>
        <w:tblpPr w:leftFromText="171" w:rightFromText="171" w:vertAnchor="text" w:tblpX="-459"/>
        <w:tblW w:w="10206" w:type="dxa"/>
        <w:tblCellMar>
          <w:left w:w="0" w:type="dxa"/>
          <w:right w:w="0" w:type="dxa"/>
        </w:tblCellMar>
        <w:tblLook w:val="04A0" w:firstRow="1" w:lastRow="0" w:firstColumn="1" w:lastColumn="0" w:noHBand="0" w:noVBand="1"/>
      </w:tblPr>
      <w:tblGrid>
        <w:gridCol w:w="4356"/>
        <w:gridCol w:w="3093"/>
        <w:gridCol w:w="2757"/>
      </w:tblGrid>
      <w:tr w:rsidR="00EF1DF0" w:rsidTr="00BA2D10">
        <w:trPr>
          <w:trHeight w:val="857"/>
        </w:trPr>
        <w:tc>
          <w:tcPr>
            <w:tcW w:w="43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1DF0" w:rsidRDefault="00EF1DF0" w:rsidP="005D3065">
            <w:pPr>
              <w:rPr>
                <w:color w:val="8064A2"/>
              </w:rPr>
            </w:pP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EF1DF0" w:rsidRDefault="00EF1DF0" w:rsidP="005D3065">
            <w:r>
              <w:t>Signature of Provider Supplying the Vaccine</w:t>
            </w:r>
          </w:p>
        </w:tc>
        <w:tc>
          <w:tcPr>
            <w:tcW w:w="2757" w:type="dxa"/>
            <w:tcBorders>
              <w:top w:val="nil"/>
              <w:left w:val="nil"/>
              <w:bottom w:val="single" w:sz="8" w:space="0" w:color="auto"/>
              <w:right w:val="single" w:sz="8" w:space="0" w:color="auto"/>
            </w:tcBorders>
            <w:tcMar>
              <w:top w:w="0" w:type="dxa"/>
              <w:left w:w="108" w:type="dxa"/>
              <w:bottom w:w="0" w:type="dxa"/>
              <w:right w:w="108" w:type="dxa"/>
            </w:tcMar>
          </w:tcPr>
          <w:p w:rsidR="00EF1DF0" w:rsidRDefault="00EF1DF0" w:rsidP="005D3065">
            <w:r>
              <w:t>Signature of the Provider Taking Receipt of the Vaccine</w:t>
            </w:r>
          </w:p>
        </w:tc>
      </w:tr>
      <w:tr w:rsidR="000F4803" w:rsidTr="005D3065">
        <w:trPr>
          <w:trHeight w:val="1127"/>
        </w:trPr>
        <w:tc>
          <w:tcPr>
            <w:tcW w:w="43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4803" w:rsidRPr="00BA2D10" w:rsidRDefault="000F4803" w:rsidP="005D3065">
            <w:pPr>
              <w:rPr>
                <w:strike/>
              </w:rPr>
            </w:pPr>
            <w:r w:rsidRPr="00BA2D10">
              <w:t xml:space="preserve">By completing this form your </w:t>
            </w:r>
            <w:r w:rsidR="00EF1DF0" w:rsidRPr="00BA2D10">
              <w:t>organisation</w:t>
            </w:r>
            <w:r w:rsidRPr="00BA2D10">
              <w:t xml:space="preserve"> is </w:t>
            </w:r>
            <w:r w:rsidR="00BA2D10">
              <w:t>confirming</w:t>
            </w:r>
            <w:r w:rsidRPr="00BA2D10">
              <w:t xml:space="preserve"> that the surgery or pharmacy directly providing </w:t>
            </w:r>
            <w:proofErr w:type="spellStart"/>
            <w:r w:rsidRPr="00BA2D10">
              <w:t>aTIV</w:t>
            </w:r>
            <w:proofErr w:type="spellEnd"/>
            <w:r w:rsidRPr="00BA2D10">
              <w:t xml:space="preserve"> vaccines has stored them in the correct temperature controlled conditions</w:t>
            </w:r>
            <w:r w:rsidR="00EF1DF0" w:rsidRPr="00BA2D10">
              <w:t xml:space="preserve"> and that the receiving organisation is assured of this</w:t>
            </w:r>
          </w:p>
          <w:p w:rsidR="000F4803" w:rsidRPr="00BA2D10" w:rsidRDefault="000F4803" w:rsidP="005D3065"/>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0F4803" w:rsidRDefault="000F4803" w:rsidP="005D3065"/>
        </w:tc>
        <w:tc>
          <w:tcPr>
            <w:tcW w:w="2757" w:type="dxa"/>
            <w:tcBorders>
              <w:top w:val="nil"/>
              <w:left w:val="nil"/>
              <w:bottom w:val="single" w:sz="8" w:space="0" w:color="auto"/>
              <w:right w:val="single" w:sz="8" w:space="0" w:color="auto"/>
            </w:tcBorders>
            <w:tcMar>
              <w:top w:w="0" w:type="dxa"/>
              <w:left w:w="108" w:type="dxa"/>
              <w:bottom w:w="0" w:type="dxa"/>
              <w:right w:w="108" w:type="dxa"/>
            </w:tcMar>
          </w:tcPr>
          <w:p w:rsidR="000F4803" w:rsidRDefault="000F4803" w:rsidP="005D3065"/>
        </w:tc>
      </w:tr>
      <w:tr w:rsidR="000F4803" w:rsidTr="005D3065">
        <w:trPr>
          <w:trHeight w:val="847"/>
        </w:trPr>
        <w:tc>
          <w:tcPr>
            <w:tcW w:w="43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4803" w:rsidRPr="00BA2D10" w:rsidRDefault="000F4803" w:rsidP="005D3065">
            <w:r w:rsidRPr="00BA2D10">
              <w:t xml:space="preserve">By completing this form, you </w:t>
            </w:r>
            <w:r w:rsidR="00BA2D10">
              <w:t>confirming</w:t>
            </w:r>
            <w:r w:rsidR="00EF1DF0" w:rsidRPr="00BA2D10">
              <w:t xml:space="preserve"> that the surgery or pharmacy </w:t>
            </w:r>
            <w:r w:rsidRPr="00BA2D10">
              <w:t xml:space="preserve">directly providing </w:t>
            </w:r>
            <w:proofErr w:type="spellStart"/>
            <w:r w:rsidRPr="00BA2D10">
              <w:t>aTIV</w:t>
            </w:r>
            <w:proofErr w:type="spellEnd"/>
            <w:r w:rsidRPr="00BA2D10">
              <w:t xml:space="preserve"> vaccines has confirmed record keeping of temperature monitoring is available</w:t>
            </w:r>
            <w:r w:rsidR="00EF1DF0" w:rsidRPr="00BA2D10">
              <w:t xml:space="preserve"> and that the receiving organisation is assured of this</w:t>
            </w:r>
          </w:p>
          <w:p w:rsidR="000F4803" w:rsidRPr="00BA2D10" w:rsidRDefault="000F4803" w:rsidP="005D3065"/>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0F4803" w:rsidRDefault="000F4803" w:rsidP="005D3065"/>
        </w:tc>
        <w:tc>
          <w:tcPr>
            <w:tcW w:w="2757" w:type="dxa"/>
            <w:tcBorders>
              <w:top w:val="nil"/>
              <w:left w:val="nil"/>
              <w:bottom w:val="single" w:sz="8" w:space="0" w:color="auto"/>
              <w:right w:val="single" w:sz="8" w:space="0" w:color="auto"/>
            </w:tcBorders>
            <w:tcMar>
              <w:top w:w="0" w:type="dxa"/>
              <w:left w:w="108" w:type="dxa"/>
              <w:bottom w:w="0" w:type="dxa"/>
              <w:right w:w="108" w:type="dxa"/>
            </w:tcMar>
          </w:tcPr>
          <w:p w:rsidR="000F4803" w:rsidRDefault="000F4803" w:rsidP="005D3065"/>
        </w:tc>
      </w:tr>
      <w:tr w:rsidR="000F4803" w:rsidTr="005D3065">
        <w:trPr>
          <w:trHeight w:val="847"/>
        </w:trPr>
        <w:tc>
          <w:tcPr>
            <w:tcW w:w="43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F4803" w:rsidRPr="00BA2D10" w:rsidRDefault="000F4803" w:rsidP="005D3065">
            <w:r w:rsidRPr="00BA2D10">
              <w:t xml:space="preserve">By completing this form, you are </w:t>
            </w:r>
            <w:r w:rsidR="00BA2D10">
              <w:t xml:space="preserve">confirming </w:t>
            </w:r>
            <w:r w:rsidRPr="00BA2D10">
              <w:t xml:space="preserve">that the </w:t>
            </w:r>
            <w:proofErr w:type="spellStart"/>
            <w:r w:rsidRPr="00BA2D10">
              <w:t>aTIV</w:t>
            </w:r>
            <w:proofErr w:type="spellEnd"/>
            <w:r w:rsidRPr="00BA2D10">
              <w:t xml:space="preserve"> vaccines can be transported appropriately under the right conditions as per the Green book guidance</w:t>
            </w:r>
          </w:p>
          <w:p w:rsidR="000F4803" w:rsidRPr="00BA2D10" w:rsidRDefault="000F4803" w:rsidP="005D3065"/>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0F4803" w:rsidRDefault="000F4803" w:rsidP="005D3065"/>
        </w:tc>
        <w:tc>
          <w:tcPr>
            <w:tcW w:w="2757" w:type="dxa"/>
            <w:tcBorders>
              <w:top w:val="nil"/>
              <w:left w:val="nil"/>
              <w:bottom w:val="single" w:sz="8" w:space="0" w:color="auto"/>
              <w:right w:val="single" w:sz="8" w:space="0" w:color="auto"/>
            </w:tcBorders>
            <w:tcMar>
              <w:top w:w="0" w:type="dxa"/>
              <w:left w:w="108" w:type="dxa"/>
              <w:bottom w:w="0" w:type="dxa"/>
              <w:right w:w="108" w:type="dxa"/>
            </w:tcMar>
          </w:tcPr>
          <w:p w:rsidR="000F4803" w:rsidRDefault="000F4803" w:rsidP="005D3065"/>
        </w:tc>
      </w:tr>
      <w:tr w:rsidR="000F4803" w:rsidTr="005D3065">
        <w:trPr>
          <w:trHeight w:val="847"/>
        </w:trPr>
        <w:tc>
          <w:tcPr>
            <w:tcW w:w="4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4803" w:rsidRPr="00BA2D10" w:rsidRDefault="000F4803" w:rsidP="005D3065">
            <w:r w:rsidRPr="00BA2D10">
              <w:t>The practice and provider by signing this form agree and confirm that only one provider will invoice for the vaccine costs and only one provider will invoice for the cost of giving the vaccine to the patient. NHSE reserves the right to audit invoicing data</w:t>
            </w:r>
          </w:p>
        </w:tc>
        <w:tc>
          <w:tcPr>
            <w:tcW w:w="3093" w:type="dxa"/>
            <w:tcBorders>
              <w:top w:val="nil"/>
              <w:left w:val="nil"/>
              <w:bottom w:val="single" w:sz="8" w:space="0" w:color="auto"/>
              <w:right w:val="single" w:sz="8" w:space="0" w:color="auto"/>
            </w:tcBorders>
            <w:tcMar>
              <w:top w:w="0" w:type="dxa"/>
              <w:left w:w="108" w:type="dxa"/>
              <w:bottom w:w="0" w:type="dxa"/>
              <w:right w:w="108" w:type="dxa"/>
            </w:tcMar>
          </w:tcPr>
          <w:p w:rsidR="000F4803" w:rsidRDefault="000F4803" w:rsidP="005D3065"/>
        </w:tc>
        <w:tc>
          <w:tcPr>
            <w:tcW w:w="2757" w:type="dxa"/>
            <w:tcBorders>
              <w:top w:val="nil"/>
              <w:left w:val="nil"/>
              <w:bottom w:val="single" w:sz="8" w:space="0" w:color="auto"/>
              <w:right w:val="single" w:sz="8" w:space="0" w:color="auto"/>
            </w:tcBorders>
            <w:tcMar>
              <w:top w:w="0" w:type="dxa"/>
              <w:left w:w="108" w:type="dxa"/>
              <w:bottom w:w="0" w:type="dxa"/>
              <w:right w:w="108" w:type="dxa"/>
            </w:tcMar>
          </w:tcPr>
          <w:p w:rsidR="000F4803" w:rsidRDefault="000F4803" w:rsidP="005D3065"/>
        </w:tc>
      </w:tr>
    </w:tbl>
    <w:p w:rsidR="00EF1DF0" w:rsidRDefault="00EF1DF0"/>
    <w:tbl>
      <w:tblPr>
        <w:tblpPr w:leftFromText="171" w:rightFromText="171" w:vertAnchor="text" w:tblpX="-459"/>
        <w:tblW w:w="10206" w:type="dxa"/>
        <w:tblCellMar>
          <w:left w:w="0" w:type="dxa"/>
          <w:right w:w="0" w:type="dxa"/>
        </w:tblCellMar>
        <w:tblLook w:val="04A0" w:firstRow="1" w:lastRow="0" w:firstColumn="1" w:lastColumn="0" w:noHBand="0" w:noVBand="1"/>
      </w:tblPr>
      <w:tblGrid>
        <w:gridCol w:w="3510"/>
        <w:gridCol w:w="1593"/>
        <w:gridCol w:w="1809"/>
        <w:gridCol w:w="3294"/>
      </w:tblGrid>
      <w:tr w:rsidR="00EF1DF0" w:rsidTr="00641ED1">
        <w:trPr>
          <w:trHeight w:val="1256"/>
        </w:trPr>
        <w:tc>
          <w:tcPr>
            <w:tcW w:w="5103" w:type="dxa"/>
            <w:gridSpan w:val="2"/>
            <w:tcBorders>
              <w:top w:val="nil"/>
              <w:left w:val="single" w:sz="8" w:space="0" w:color="auto"/>
              <w:bottom w:val="nil"/>
              <w:right w:val="single" w:sz="8" w:space="0" w:color="auto"/>
            </w:tcBorders>
            <w:tcMar>
              <w:top w:w="0" w:type="dxa"/>
              <w:left w:w="108" w:type="dxa"/>
              <w:bottom w:w="0" w:type="dxa"/>
              <w:right w:w="108" w:type="dxa"/>
            </w:tcMar>
          </w:tcPr>
          <w:p w:rsidR="00EF1DF0" w:rsidRDefault="00EF1DF0" w:rsidP="00EF1DF0">
            <w:r>
              <w:t>Provider Invoicing for the cost of the vaccine</w:t>
            </w:r>
          </w:p>
          <w:p w:rsidR="00BA2D10" w:rsidRDefault="00BA2D10" w:rsidP="00EF1DF0"/>
          <w:p w:rsidR="00BA2D10" w:rsidRDefault="00BA2D10" w:rsidP="00EF1DF0"/>
          <w:p w:rsidR="00BA2D10" w:rsidRDefault="00BA2D10" w:rsidP="00EF1DF0"/>
          <w:p w:rsidR="00EF1DF0" w:rsidRDefault="00EF1DF0" w:rsidP="005D3065"/>
        </w:tc>
        <w:tc>
          <w:tcPr>
            <w:tcW w:w="5103" w:type="dxa"/>
            <w:gridSpan w:val="2"/>
            <w:tcBorders>
              <w:top w:val="nil"/>
              <w:left w:val="single" w:sz="8" w:space="0" w:color="auto"/>
              <w:bottom w:val="nil"/>
              <w:right w:val="single" w:sz="8" w:space="0" w:color="auto"/>
            </w:tcBorders>
          </w:tcPr>
          <w:p w:rsidR="00EF1DF0" w:rsidRDefault="00EF1DF0" w:rsidP="00EF1DF0">
            <w:r>
              <w:t>Provider invoicing for the cost of giving the vaccine to the patient</w:t>
            </w:r>
          </w:p>
          <w:p w:rsidR="00EF1DF0" w:rsidRDefault="00EF1DF0" w:rsidP="005D3065"/>
          <w:p w:rsidR="00BA2D10" w:rsidRDefault="00BA2D10" w:rsidP="005D3065"/>
          <w:p w:rsidR="00BA2D10" w:rsidRDefault="00BA2D10" w:rsidP="005D3065"/>
        </w:tc>
      </w:tr>
      <w:tr w:rsidR="000F4803" w:rsidTr="00BA2D10">
        <w:trPr>
          <w:trHeight w:val="1256"/>
        </w:trPr>
        <w:tc>
          <w:tcPr>
            <w:tcW w:w="3510" w:type="dxa"/>
            <w:tcBorders>
              <w:top w:val="nil"/>
              <w:left w:val="single" w:sz="8" w:space="0" w:color="auto"/>
              <w:bottom w:val="nil"/>
              <w:right w:val="single" w:sz="8" w:space="0" w:color="auto"/>
            </w:tcBorders>
            <w:tcMar>
              <w:top w:w="0" w:type="dxa"/>
              <w:left w:w="108" w:type="dxa"/>
              <w:bottom w:w="0" w:type="dxa"/>
              <w:right w:w="108" w:type="dxa"/>
            </w:tcMar>
            <w:hideMark/>
          </w:tcPr>
          <w:p w:rsidR="000F4803" w:rsidRDefault="000F4803" w:rsidP="005D3065">
            <w:r>
              <w:t xml:space="preserve">Signed by the supplier and receiver </w:t>
            </w:r>
          </w:p>
        </w:tc>
        <w:tc>
          <w:tcPr>
            <w:tcW w:w="3402" w:type="dxa"/>
            <w:gridSpan w:val="2"/>
            <w:tcBorders>
              <w:top w:val="nil"/>
              <w:left w:val="nil"/>
              <w:bottom w:val="nil"/>
              <w:right w:val="single" w:sz="8" w:space="0" w:color="auto"/>
            </w:tcBorders>
            <w:tcMar>
              <w:top w:w="0" w:type="dxa"/>
              <w:left w:w="108" w:type="dxa"/>
              <w:bottom w:w="0" w:type="dxa"/>
              <w:right w:w="108" w:type="dxa"/>
            </w:tcMar>
          </w:tcPr>
          <w:p w:rsidR="000F4803" w:rsidRDefault="00BA2D10" w:rsidP="005D3065">
            <w:r>
              <w:t>Provider Supplying the Vaccine</w:t>
            </w:r>
          </w:p>
          <w:p w:rsidR="000F4803" w:rsidRDefault="000F4803" w:rsidP="005D3065"/>
          <w:p w:rsidR="000F4803" w:rsidRDefault="000F4803" w:rsidP="005D3065"/>
          <w:p w:rsidR="000F4803" w:rsidRDefault="000F4803" w:rsidP="005D3065">
            <w:r>
              <w:t>Name and address</w:t>
            </w:r>
          </w:p>
          <w:p w:rsidR="00BA2D10" w:rsidRDefault="00BA2D10" w:rsidP="005D3065"/>
          <w:p w:rsidR="00BA2D10" w:rsidRDefault="00BA2D10" w:rsidP="005D3065"/>
          <w:p w:rsidR="00BA2D10" w:rsidRDefault="00BA2D10" w:rsidP="005D3065"/>
          <w:p w:rsidR="00BA2D10" w:rsidRDefault="00BA2D10" w:rsidP="005D3065"/>
          <w:p w:rsidR="00BA2D10" w:rsidRDefault="00BA2D10" w:rsidP="005D3065"/>
        </w:tc>
        <w:tc>
          <w:tcPr>
            <w:tcW w:w="3294" w:type="dxa"/>
            <w:tcBorders>
              <w:top w:val="nil"/>
              <w:left w:val="nil"/>
              <w:bottom w:val="nil"/>
              <w:right w:val="single" w:sz="8" w:space="0" w:color="auto"/>
            </w:tcBorders>
            <w:tcMar>
              <w:top w:w="0" w:type="dxa"/>
              <w:left w:w="108" w:type="dxa"/>
              <w:bottom w:w="0" w:type="dxa"/>
              <w:right w:w="108" w:type="dxa"/>
            </w:tcMar>
          </w:tcPr>
          <w:p w:rsidR="000F4803" w:rsidRDefault="00BA2D10" w:rsidP="005D3065">
            <w:r>
              <w:t>Provider taking receipt of the vaccine</w:t>
            </w:r>
          </w:p>
          <w:p w:rsidR="000F4803" w:rsidRDefault="000F4803" w:rsidP="005D3065"/>
          <w:p w:rsidR="000F4803" w:rsidRDefault="000F4803" w:rsidP="005D3065"/>
          <w:p w:rsidR="000F4803" w:rsidRDefault="000F4803" w:rsidP="005D3065">
            <w:r>
              <w:t xml:space="preserve">Name and address </w:t>
            </w:r>
          </w:p>
        </w:tc>
      </w:tr>
    </w:tbl>
    <w:p w:rsidR="00592D97" w:rsidRDefault="000600E6"/>
    <w:sectPr w:rsidR="00592D9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60" w:rsidRDefault="00E26760" w:rsidP="00E26760">
      <w:r>
        <w:separator/>
      </w:r>
    </w:p>
  </w:endnote>
  <w:endnote w:type="continuationSeparator" w:id="0">
    <w:p w:rsidR="00E26760" w:rsidRDefault="00E26760" w:rsidP="00E2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D10" w:rsidRDefault="00BA2D10">
    <w:pPr>
      <w:pStyle w:val="Footer"/>
    </w:pPr>
    <w:r>
      <w:t>NHS ENGLAND SOUTH EAST (KENT,</w:t>
    </w:r>
    <w:r w:rsidR="000600E6">
      <w:t xml:space="preserve"> SURREY &amp; SUSSEX) Sept 2018 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60" w:rsidRDefault="00E26760" w:rsidP="00E26760">
      <w:r>
        <w:separator/>
      </w:r>
    </w:p>
  </w:footnote>
  <w:footnote w:type="continuationSeparator" w:id="0">
    <w:p w:rsidR="00E26760" w:rsidRDefault="00E26760" w:rsidP="00E2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60" w:rsidRDefault="00E26760">
    <w:pPr>
      <w:pStyle w:val="Header"/>
    </w:pPr>
    <w:r>
      <w:rPr>
        <w:noProof/>
        <w:lang w:eastAsia="en-GB"/>
      </w:rPr>
      <w:drawing>
        <wp:anchor distT="0" distB="0" distL="114300" distR="114300" simplePos="0" relativeHeight="251659264" behindDoc="0" locked="0" layoutInCell="1" allowOverlap="1" wp14:anchorId="6C47A100" wp14:editId="12F87E1B">
          <wp:simplePos x="0" y="0"/>
          <wp:positionH relativeFrom="column">
            <wp:posOffset>-352425</wp:posOffset>
          </wp:positionH>
          <wp:positionV relativeFrom="paragraph">
            <wp:posOffset>-344805</wp:posOffset>
          </wp:positionV>
          <wp:extent cx="1286510" cy="800100"/>
          <wp:effectExtent l="0" t="0" r="8890" b="0"/>
          <wp:wrapThrough wrapText="bothSides">
            <wp:wrapPolygon edited="0">
              <wp:start x="0" y="0"/>
              <wp:lineTo x="0" y="20571"/>
              <wp:lineTo x="5117" y="21086"/>
              <wp:lineTo x="7676" y="21086"/>
              <wp:lineTo x="13114" y="21086"/>
              <wp:lineTo x="14713" y="20057"/>
              <wp:lineTo x="14393" y="16457"/>
              <wp:lineTo x="21429" y="14914"/>
              <wp:lineTo x="21429" y="9257"/>
              <wp:lineTo x="7996" y="6686"/>
              <wp:lineTo x="8316" y="4114"/>
              <wp:lineTo x="6717" y="0"/>
              <wp:lineTo x="0" y="0"/>
            </wp:wrapPolygon>
          </wp:wrapThrough>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6510" cy="8001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00BA2D10">
      <w:t xml:space="preserve">            </w:t>
    </w:r>
    <w:r w:rsidR="00BA2D10">
      <w:rPr>
        <w:noProof/>
        <w:lang w:eastAsia="en-GB"/>
      </w:rPr>
      <w:drawing>
        <wp:inline distT="0" distB="0" distL="0" distR="0" wp14:anchorId="23724687">
          <wp:extent cx="1036320"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499745"/>
                  </a:xfrm>
                  <a:prstGeom prst="rect">
                    <a:avLst/>
                  </a:prstGeom>
                  <a:noFill/>
                </pic:spPr>
              </pic:pic>
            </a:graphicData>
          </a:graphic>
        </wp:inline>
      </w:drawing>
    </w:r>
    <w:r w:rsidR="00BA2D10">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03"/>
    <w:rsid w:val="000600E6"/>
    <w:rsid w:val="000A1F82"/>
    <w:rsid w:val="000F4803"/>
    <w:rsid w:val="00574FD8"/>
    <w:rsid w:val="005D3065"/>
    <w:rsid w:val="008800DF"/>
    <w:rsid w:val="00B24FFC"/>
    <w:rsid w:val="00B6394C"/>
    <w:rsid w:val="00BA2D10"/>
    <w:rsid w:val="00E26760"/>
    <w:rsid w:val="00EF1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F4803"/>
    <w:pPr>
      <w:autoSpaceDE w:val="0"/>
      <w:autoSpaceDN w:val="0"/>
    </w:pPr>
    <w:rPr>
      <w:rFonts w:ascii="Arial" w:hAnsi="Arial" w:cs="Arial"/>
      <w:color w:val="000000"/>
      <w:sz w:val="24"/>
      <w:szCs w:val="24"/>
      <w:lang w:eastAsia="en-GB"/>
    </w:rPr>
  </w:style>
  <w:style w:type="paragraph" w:styleId="Header">
    <w:name w:val="header"/>
    <w:basedOn w:val="Normal"/>
    <w:link w:val="HeaderChar"/>
    <w:uiPriority w:val="99"/>
    <w:unhideWhenUsed/>
    <w:rsid w:val="00E26760"/>
    <w:pPr>
      <w:tabs>
        <w:tab w:val="center" w:pos="4513"/>
        <w:tab w:val="right" w:pos="9026"/>
      </w:tabs>
    </w:pPr>
  </w:style>
  <w:style w:type="character" w:customStyle="1" w:styleId="HeaderChar">
    <w:name w:val="Header Char"/>
    <w:basedOn w:val="DefaultParagraphFont"/>
    <w:link w:val="Header"/>
    <w:uiPriority w:val="99"/>
    <w:rsid w:val="00E26760"/>
    <w:rPr>
      <w:rFonts w:ascii="Calibri" w:hAnsi="Calibri" w:cs="Times New Roman"/>
    </w:rPr>
  </w:style>
  <w:style w:type="paragraph" w:styleId="Footer">
    <w:name w:val="footer"/>
    <w:basedOn w:val="Normal"/>
    <w:link w:val="FooterChar"/>
    <w:uiPriority w:val="99"/>
    <w:unhideWhenUsed/>
    <w:rsid w:val="00E26760"/>
    <w:pPr>
      <w:tabs>
        <w:tab w:val="center" w:pos="4513"/>
        <w:tab w:val="right" w:pos="9026"/>
      </w:tabs>
    </w:pPr>
  </w:style>
  <w:style w:type="character" w:customStyle="1" w:styleId="FooterChar">
    <w:name w:val="Footer Char"/>
    <w:basedOn w:val="DefaultParagraphFont"/>
    <w:link w:val="Footer"/>
    <w:uiPriority w:val="99"/>
    <w:rsid w:val="00E26760"/>
    <w:rPr>
      <w:rFonts w:ascii="Calibri" w:hAnsi="Calibri" w:cs="Times New Roman"/>
    </w:rPr>
  </w:style>
  <w:style w:type="character" w:styleId="CommentReference">
    <w:name w:val="annotation reference"/>
    <w:basedOn w:val="DefaultParagraphFont"/>
    <w:uiPriority w:val="99"/>
    <w:semiHidden/>
    <w:unhideWhenUsed/>
    <w:rsid w:val="005D3065"/>
    <w:rPr>
      <w:sz w:val="16"/>
      <w:szCs w:val="16"/>
    </w:rPr>
  </w:style>
  <w:style w:type="paragraph" w:styleId="CommentText">
    <w:name w:val="annotation text"/>
    <w:basedOn w:val="Normal"/>
    <w:link w:val="CommentTextChar"/>
    <w:uiPriority w:val="99"/>
    <w:semiHidden/>
    <w:unhideWhenUsed/>
    <w:rsid w:val="005D3065"/>
    <w:rPr>
      <w:sz w:val="20"/>
      <w:szCs w:val="20"/>
    </w:rPr>
  </w:style>
  <w:style w:type="character" w:customStyle="1" w:styleId="CommentTextChar">
    <w:name w:val="Comment Text Char"/>
    <w:basedOn w:val="DefaultParagraphFont"/>
    <w:link w:val="CommentText"/>
    <w:uiPriority w:val="99"/>
    <w:semiHidden/>
    <w:rsid w:val="005D30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3065"/>
    <w:rPr>
      <w:b/>
      <w:bCs/>
    </w:rPr>
  </w:style>
  <w:style w:type="character" w:customStyle="1" w:styleId="CommentSubjectChar">
    <w:name w:val="Comment Subject Char"/>
    <w:basedOn w:val="CommentTextChar"/>
    <w:link w:val="CommentSubject"/>
    <w:uiPriority w:val="99"/>
    <w:semiHidden/>
    <w:rsid w:val="005D3065"/>
    <w:rPr>
      <w:rFonts w:ascii="Calibri" w:hAnsi="Calibri" w:cs="Times New Roman"/>
      <w:b/>
      <w:bCs/>
      <w:sz w:val="20"/>
      <w:szCs w:val="20"/>
    </w:rPr>
  </w:style>
  <w:style w:type="paragraph" w:styleId="BalloonText">
    <w:name w:val="Balloon Text"/>
    <w:basedOn w:val="Normal"/>
    <w:link w:val="BalloonTextChar"/>
    <w:uiPriority w:val="99"/>
    <w:semiHidden/>
    <w:unhideWhenUsed/>
    <w:rsid w:val="005D3065"/>
    <w:rPr>
      <w:rFonts w:ascii="Tahoma" w:hAnsi="Tahoma" w:cs="Tahoma"/>
      <w:sz w:val="16"/>
      <w:szCs w:val="16"/>
    </w:rPr>
  </w:style>
  <w:style w:type="character" w:customStyle="1" w:styleId="BalloonTextChar">
    <w:name w:val="Balloon Text Char"/>
    <w:basedOn w:val="DefaultParagraphFont"/>
    <w:link w:val="BalloonText"/>
    <w:uiPriority w:val="99"/>
    <w:semiHidden/>
    <w:rsid w:val="005D3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80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0F4803"/>
    <w:pPr>
      <w:autoSpaceDE w:val="0"/>
      <w:autoSpaceDN w:val="0"/>
    </w:pPr>
    <w:rPr>
      <w:rFonts w:ascii="Arial" w:hAnsi="Arial" w:cs="Arial"/>
      <w:color w:val="000000"/>
      <w:sz w:val="24"/>
      <w:szCs w:val="24"/>
      <w:lang w:eastAsia="en-GB"/>
    </w:rPr>
  </w:style>
  <w:style w:type="paragraph" w:styleId="Header">
    <w:name w:val="header"/>
    <w:basedOn w:val="Normal"/>
    <w:link w:val="HeaderChar"/>
    <w:uiPriority w:val="99"/>
    <w:unhideWhenUsed/>
    <w:rsid w:val="00E26760"/>
    <w:pPr>
      <w:tabs>
        <w:tab w:val="center" w:pos="4513"/>
        <w:tab w:val="right" w:pos="9026"/>
      </w:tabs>
    </w:pPr>
  </w:style>
  <w:style w:type="character" w:customStyle="1" w:styleId="HeaderChar">
    <w:name w:val="Header Char"/>
    <w:basedOn w:val="DefaultParagraphFont"/>
    <w:link w:val="Header"/>
    <w:uiPriority w:val="99"/>
    <w:rsid w:val="00E26760"/>
    <w:rPr>
      <w:rFonts w:ascii="Calibri" w:hAnsi="Calibri" w:cs="Times New Roman"/>
    </w:rPr>
  </w:style>
  <w:style w:type="paragraph" w:styleId="Footer">
    <w:name w:val="footer"/>
    <w:basedOn w:val="Normal"/>
    <w:link w:val="FooterChar"/>
    <w:uiPriority w:val="99"/>
    <w:unhideWhenUsed/>
    <w:rsid w:val="00E26760"/>
    <w:pPr>
      <w:tabs>
        <w:tab w:val="center" w:pos="4513"/>
        <w:tab w:val="right" w:pos="9026"/>
      </w:tabs>
    </w:pPr>
  </w:style>
  <w:style w:type="character" w:customStyle="1" w:styleId="FooterChar">
    <w:name w:val="Footer Char"/>
    <w:basedOn w:val="DefaultParagraphFont"/>
    <w:link w:val="Footer"/>
    <w:uiPriority w:val="99"/>
    <w:rsid w:val="00E26760"/>
    <w:rPr>
      <w:rFonts w:ascii="Calibri" w:hAnsi="Calibri" w:cs="Times New Roman"/>
    </w:rPr>
  </w:style>
  <w:style w:type="character" w:styleId="CommentReference">
    <w:name w:val="annotation reference"/>
    <w:basedOn w:val="DefaultParagraphFont"/>
    <w:uiPriority w:val="99"/>
    <w:semiHidden/>
    <w:unhideWhenUsed/>
    <w:rsid w:val="005D3065"/>
    <w:rPr>
      <w:sz w:val="16"/>
      <w:szCs w:val="16"/>
    </w:rPr>
  </w:style>
  <w:style w:type="paragraph" w:styleId="CommentText">
    <w:name w:val="annotation text"/>
    <w:basedOn w:val="Normal"/>
    <w:link w:val="CommentTextChar"/>
    <w:uiPriority w:val="99"/>
    <w:semiHidden/>
    <w:unhideWhenUsed/>
    <w:rsid w:val="005D3065"/>
    <w:rPr>
      <w:sz w:val="20"/>
      <w:szCs w:val="20"/>
    </w:rPr>
  </w:style>
  <w:style w:type="character" w:customStyle="1" w:styleId="CommentTextChar">
    <w:name w:val="Comment Text Char"/>
    <w:basedOn w:val="DefaultParagraphFont"/>
    <w:link w:val="CommentText"/>
    <w:uiPriority w:val="99"/>
    <w:semiHidden/>
    <w:rsid w:val="005D306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D3065"/>
    <w:rPr>
      <w:b/>
      <w:bCs/>
    </w:rPr>
  </w:style>
  <w:style w:type="character" w:customStyle="1" w:styleId="CommentSubjectChar">
    <w:name w:val="Comment Subject Char"/>
    <w:basedOn w:val="CommentTextChar"/>
    <w:link w:val="CommentSubject"/>
    <w:uiPriority w:val="99"/>
    <w:semiHidden/>
    <w:rsid w:val="005D3065"/>
    <w:rPr>
      <w:rFonts w:ascii="Calibri" w:hAnsi="Calibri" w:cs="Times New Roman"/>
      <w:b/>
      <w:bCs/>
      <w:sz w:val="20"/>
      <w:szCs w:val="20"/>
    </w:rPr>
  </w:style>
  <w:style w:type="paragraph" w:styleId="BalloonText">
    <w:name w:val="Balloon Text"/>
    <w:basedOn w:val="Normal"/>
    <w:link w:val="BalloonTextChar"/>
    <w:uiPriority w:val="99"/>
    <w:semiHidden/>
    <w:unhideWhenUsed/>
    <w:rsid w:val="005D3065"/>
    <w:rPr>
      <w:rFonts w:ascii="Tahoma" w:hAnsi="Tahoma" w:cs="Tahoma"/>
      <w:sz w:val="16"/>
      <w:szCs w:val="16"/>
    </w:rPr>
  </w:style>
  <w:style w:type="character" w:customStyle="1" w:styleId="BalloonTextChar">
    <w:name w:val="Balloon Text Char"/>
    <w:basedOn w:val="DefaultParagraphFont"/>
    <w:link w:val="BalloonText"/>
    <w:uiPriority w:val="99"/>
    <w:semiHidden/>
    <w:rsid w:val="005D30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Hollis</dc:creator>
  <cp:lastModifiedBy>Dawn Hollis</cp:lastModifiedBy>
  <cp:revision>3</cp:revision>
  <dcterms:created xsi:type="dcterms:W3CDTF">2018-09-27T08:33:00Z</dcterms:created>
  <dcterms:modified xsi:type="dcterms:W3CDTF">2018-09-27T15:18:00Z</dcterms:modified>
</cp:coreProperties>
</file>