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8E74C" w14:textId="77777777" w:rsidR="00064050" w:rsidRDefault="00064050" w:rsidP="00F43021">
      <w:pPr>
        <w:rPr>
          <w:b/>
          <w:bCs/>
          <w:szCs w:val="24"/>
        </w:rPr>
      </w:pPr>
    </w:p>
    <w:p w14:paraId="6DCF5E8E" w14:textId="77777777" w:rsidR="00064050" w:rsidRDefault="00064050" w:rsidP="00F43021">
      <w:pPr>
        <w:rPr>
          <w:b/>
          <w:bCs/>
          <w:szCs w:val="24"/>
        </w:rPr>
      </w:pPr>
    </w:p>
    <w:p w14:paraId="23D0D0A9" w14:textId="1E2E35B7" w:rsidR="00615873" w:rsidRDefault="00606038" w:rsidP="00F43021">
      <w:pPr>
        <w:rPr>
          <w:b/>
          <w:bCs/>
          <w:szCs w:val="24"/>
        </w:rPr>
      </w:pPr>
      <w:r>
        <w:rPr>
          <w:b/>
          <w:bCs/>
          <w:szCs w:val="24"/>
        </w:rPr>
        <w:t>To All Practices in Surrey and Sussex</w:t>
      </w:r>
    </w:p>
    <w:p w14:paraId="245FA012" w14:textId="038C9587" w:rsidR="00606038" w:rsidRDefault="00606038" w:rsidP="00F43021">
      <w:pPr>
        <w:rPr>
          <w:b/>
          <w:bCs/>
          <w:szCs w:val="24"/>
        </w:rPr>
      </w:pPr>
    </w:p>
    <w:p w14:paraId="43511E5B" w14:textId="476B6CD0" w:rsidR="00606038" w:rsidRDefault="00606038" w:rsidP="00F43021">
      <w:pPr>
        <w:rPr>
          <w:b/>
          <w:bCs/>
          <w:szCs w:val="24"/>
        </w:rPr>
      </w:pPr>
    </w:p>
    <w:p w14:paraId="7F3A51E2" w14:textId="7C6ADBB5" w:rsidR="00064050" w:rsidRPr="00064050" w:rsidRDefault="00064050" w:rsidP="00F43021">
      <w:pPr>
        <w:rPr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szCs w:val="24"/>
        </w:rPr>
        <w:t>24</w:t>
      </w:r>
      <w:r w:rsidRPr="00064050">
        <w:rPr>
          <w:szCs w:val="24"/>
          <w:vertAlign w:val="superscript"/>
        </w:rPr>
        <w:t>th</w:t>
      </w:r>
      <w:r>
        <w:rPr>
          <w:szCs w:val="24"/>
        </w:rPr>
        <w:t xml:space="preserve"> August 2021</w:t>
      </w:r>
    </w:p>
    <w:p w14:paraId="64B1CD3C" w14:textId="77777777" w:rsidR="00064050" w:rsidRDefault="00064050" w:rsidP="00F43021">
      <w:pPr>
        <w:rPr>
          <w:szCs w:val="24"/>
        </w:rPr>
      </w:pPr>
    </w:p>
    <w:p w14:paraId="009FD3A8" w14:textId="2A7BA691" w:rsidR="00606038" w:rsidRDefault="00606038" w:rsidP="00F43021">
      <w:pPr>
        <w:rPr>
          <w:szCs w:val="24"/>
        </w:rPr>
      </w:pPr>
      <w:r>
        <w:rPr>
          <w:szCs w:val="24"/>
        </w:rPr>
        <w:t>Dear Colleagues</w:t>
      </w:r>
    </w:p>
    <w:p w14:paraId="3D1E7EDF" w14:textId="55F5F81E" w:rsidR="00606038" w:rsidRDefault="00606038" w:rsidP="00F43021">
      <w:pPr>
        <w:rPr>
          <w:szCs w:val="24"/>
        </w:rPr>
      </w:pPr>
    </w:p>
    <w:p w14:paraId="583C7F33" w14:textId="32CB908F" w:rsidR="00606038" w:rsidRDefault="00606038" w:rsidP="00F43021">
      <w:pPr>
        <w:rPr>
          <w:b/>
          <w:bCs/>
          <w:szCs w:val="24"/>
        </w:rPr>
      </w:pPr>
      <w:r w:rsidRPr="00606038">
        <w:rPr>
          <w:b/>
          <w:bCs/>
          <w:szCs w:val="24"/>
        </w:rPr>
        <w:t>NHS Cervical Screening Programme: National Ceasing Audit</w:t>
      </w:r>
    </w:p>
    <w:p w14:paraId="46757CAA" w14:textId="243C60DF" w:rsidR="00606038" w:rsidRDefault="00606038" w:rsidP="00F43021">
      <w:pPr>
        <w:rPr>
          <w:b/>
          <w:bCs/>
          <w:szCs w:val="24"/>
        </w:rPr>
      </w:pPr>
    </w:p>
    <w:p w14:paraId="3B5D200E" w14:textId="441D12E9" w:rsidR="00606038" w:rsidRDefault="00606038" w:rsidP="00F43021">
      <w:pPr>
        <w:rPr>
          <w:szCs w:val="24"/>
        </w:rPr>
      </w:pPr>
      <w:r>
        <w:rPr>
          <w:szCs w:val="24"/>
        </w:rPr>
        <w:t>I am writing to advise all practices that over the next month or so you should receive a request from NHS England to review all patients for whom a request has been received to cease invitations to have cervical screening.   The average practice has fewer than ten patients</w:t>
      </w:r>
      <w:r w:rsidR="00064050">
        <w:rPr>
          <w:szCs w:val="24"/>
        </w:rPr>
        <w:t xml:space="preserve"> </w:t>
      </w:r>
      <w:r>
        <w:rPr>
          <w:szCs w:val="24"/>
        </w:rPr>
        <w:t>to</w:t>
      </w:r>
      <w:r w:rsidR="00064050">
        <w:rPr>
          <w:szCs w:val="24"/>
        </w:rPr>
        <w:t xml:space="preserve"> </w:t>
      </w:r>
      <w:r>
        <w:rPr>
          <w:szCs w:val="24"/>
        </w:rPr>
        <w:t>audit.  These patients are those recorded on the national cervical screening call and recall system since 1</w:t>
      </w:r>
      <w:r w:rsidRPr="00606038">
        <w:rPr>
          <w:szCs w:val="24"/>
          <w:vertAlign w:val="superscript"/>
        </w:rPr>
        <w:t>st</w:t>
      </w:r>
      <w:r>
        <w:rPr>
          <w:szCs w:val="24"/>
        </w:rPr>
        <w:t xml:space="preserve"> April 2010 as either: </w:t>
      </w:r>
    </w:p>
    <w:p w14:paraId="7E6BADCA" w14:textId="03F723E9" w:rsidR="00606038" w:rsidRDefault="00606038" w:rsidP="00F43021">
      <w:pPr>
        <w:rPr>
          <w:szCs w:val="24"/>
        </w:rPr>
      </w:pPr>
    </w:p>
    <w:p w14:paraId="3B294922" w14:textId="141B585B" w:rsidR="00606038" w:rsidRDefault="00606038" w:rsidP="0060603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having no cervix (and therefore no longer eligible for cervical screening</w:t>
      </w:r>
      <w:r w:rsidR="00064050">
        <w:rPr>
          <w:szCs w:val="24"/>
        </w:rPr>
        <w:t xml:space="preserve">).  The commonest reason for this is a total abdominal hysterectomy.  </w:t>
      </w:r>
    </w:p>
    <w:p w14:paraId="78196190" w14:textId="77777777" w:rsidR="00064050" w:rsidRDefault="00064050" w:rsidP="00064050">
      <w:pPr>
        <w:pStyle w:val="ListParagraph"/>
        <w:rPr>
          <w:szCs w:val="24"/>
        </w:rPr>
      </w:pPr>
    </w:p>
    <w:p w14:paraId="3B0D1B8E" w14:textId="2A6B4D70" w:rsidR="00064050" w:rsidRDefault="00064050" w:rsidP="0060603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No record of a ceasing notification letter being sent to the patient when they were originally ceased.</w:t>
      </w:r>
    </w:p>
    <w:p w14:paraId="71867E87" w14:textId="77BB4405" w:rsidR="00064050" w:rsidRDefault="00064050" w:rsidP="00064050">
      <w:pPr>
        <w:rPr>
          <w:szCs w:val="24"/>
        </w:rPr>
      </w:pPr>
    </w:p>
    <w:p w14:paraId="662D7225" w14:textId="4946DD28" w:rsidR="00064050" w:rsidRDefault="00064050" w:rsidP="00064050">
      <w:pPr>
        <w:rPr>
          <w:szCs w:val="24"/>
        </w:rPr>
      </w:pPr>
      <w:r>
        <w:rPr>
          <w:szCs w:val="24"/>
        </w:rPr>
        <w:t>Practices will be asked to review the patients’ notes and respond in one of three ways:</w:t>
      </w:r>
    </w:p>
    <w:p w14:paraId="3E9F1382" w14:textId="77BC431B" w:rsidR="00064050" w:rsidRDefault="00064050" w:rsidP="00064050">
      <w:pPr>
        <w:rPr>
          <w:szCs w:val="24"/>
        </w:rPr>
      </w:pPr>
    </w:p>
    <w:p w14:paraId="0C675DB2" w14:textId="44D5E658" w:rsidR="00064050" w:rsidRDefault="00064050" w:rsidP="00064050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Ceased Correctly </w:t>
      </w:r>
    </w:p>
    <w:p w14:paraId="6620D39D" w14:textId="43E29F45" w:rsidR="00064050" w:rsidRDefault="00064050" w:rsidP="00064050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Ceased Incorrectly</w:t>
      </w:r>
    </w:p>
    <w:p w14:paraId="6804F4E1" w14:textId="3638F11A" w:rsidR="00064050" w:rsidRDefault="00064050" w:rsidP="00064050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Unknown (no evidence from the patient’s record)</w:t>
      </w:r>
    </w:p>
    <w:p w14:paraId="4186440B" w14:textId="1AF11A42" w:rsidR="00064050" w:rsidRDefault="00064050" w:rsidP="00064050">
      <w:pPr>
        <w:rPr>
          <w:szCs w:val="24"/>
        </w:rPr>
      </w:pPr>
    </w:p>
    <w:p w14:paraId="2E8912BF" w14:textId="14CA011E" w:rsidR="00064050" w:rsidRDefault="00064050" w:rsidP="00064050">
      <w:pPr>
        <w:rPr>
          <w:szCs w:val="24"/>
        </w:rPr>
      </w:pPr>
      <w:r>
        <w:rPr>
          <w:szCs w:val="24"/>
        </w:rPr>
        <w:t>The latter two cohorts of patients will be re-instated into the cervical screening call/recall system.</w:t>
      </w:r>
    </w:p>
    <w:p w14:paraId="2499A2EF" w14:textId="350C65CB" w:rsidR="00064050" w:rsidRDefault="00064050" w:rsidP="00064050">
      <w:pPr>
        <w:rPr>
          <w:szCs w:val="24"/>
        </w:rPr>
      </w:pPr>
    </w:p>
    <w:p w14:paraId="37A9F4B6" w14:textId="7B05C905" w:rsidR="00064050" w:rsidRDefault="00064050" w:rsidP="00064050">
      <w:pPr>
        <w:rPr>
          <w:szCs w:val="24"/>
        </w:rPr>
      </w:pPr>
      <w:r>
        <w:rPr>
          <w:szCs w:val="24"/>
        </w:rPr>
        <w:t>There is no need to contact the patient directly.</w:t>
      </w:r>
    </w:p>
    <w:p w14:paraId="46816DBD" w14:textId="6E5BB3D0" w:rsidR="00064050" w:rsidRDefault="00064050" w:rsidP="00064050">
      <w:pPr>
        <w:rPr>
          <w:szCs w:val="24"/>
        </w:rPr>
      </w:pPr>
    </w:p>
    <w:p w14:paraId="4F0E2FB1" w14:textId="0A676A82" w:rsidR="00064050" w:rsidRDefault="00064050" w:rsidP="00064050">
      <w:pPr>
        <w:rPr>
          <w:szCs w:val="24"/>
        </w:rPr>
      </w:pPr>
      <w:r>
        <w:rPr>
          <w:szCs w:val="24"/>
        </w:rPr>
        <w:t>If no response to this audit is received, all listed patients will be reinstated onto the call/recall system.</w:t>
      </w:r>
    </w:p>
    <w:p w14:paraId="3C6DAB89" w14:textId="565A7AFB" w:rsidR="00064050" w:rsidRDefault="00064050" w:rsidP="00064050">
      <w:pPr>
        <w:rPr>
          <w:szCs w:val="24"/>
        </w:rPr>
      </w:pPr>
    </w:p>
    <w:p w14:paraId="682CC007" w14:textId="6B813663" w:rsidR="00064050" w:rsidRDefault="00064050" w:rsidP="00064050">
      <w:pPr>
        <w:rPr>
          <w:szCs w:val="24"/>
        </w:rPr>
      </w:pPr>
      <w:r>
        <w:rPr>
          <w:szCs w:val="24"/>
        </w:rPr>
        <w:t>There will be a one-off fee payable to practices for undertaking this work, although I do not yet have details of this.</w:t>
      </w:r>
    </w:p>
    <w:p w14:paraId="571066E7" w14:textId="2B489E56" w:rsidR="00064050" w:rsidRDefault="00064050" w:rsidP="00064050">
      <w:pPr>
        <w:rPr>
          <w:szCs w:val="24"/>
        </w:rPr>
      </w:pPr>
    </w:p>
    <w:p w14:paraId="1BEF0ABB" w14:textId="5D44C71D" w:rsidR="00064050" w:rsidRDefault="00064050" w:rsidP="00064050">
      <w:pPr>
        <w:rPr>
          <w:szCs w:val="24"/>
        </w:rPr>
      </w:pPr>
      <w:r>
        <w:rPr>
          <w:szCs w:val="24"/>
        </w:rPr>
        <w:t>I also enclose the FAQs that accompany this audit.</w:t>
      </w:r>
    </w:p>
    <w:p w14:paraId="329787DE" w14:textId="7A440B70" w:rsidR="00064050" w:rsidRDefault="00064050" w:rsidP="00064050">
      <w:pPr>
        <w:rPr>
          <w:szCs w:val="24"/>
        </w:rPr>
      </w:pPr>
    </w:p>
    <w:p w14:paraId="1F77C5F2" w14:textId="230DA438" w:rsidR="00064050" w:rsidRPr="00064050" w:rsidRDefault="00064050" w:rsidP="00064050">
      <w:pPr>
        <w:rPr>
          <w:szCs w:val="24"/>
        </w:rPr>
      </w:pPr>
      <w:r>
        <w:rPr>
          <w:szCs w:val="24"/>
        </w:rPr>
        <w:t>This audit is occurring in part because of a significant incident identified in Scotland where some patients were incorrectly removed from the call/recall system.  Colleagues can anticipate receiving this ceasing audit request during August or September, with practices with larger numbers of patients being contacted first.</w:t>
      </w:r>
    </w:p>
    <w:p w14:paraId="09E667FD" w14:textId="76965305" w:rsidR="00064050" w:rsidRDefault="00064050" w:rsidP="00064050">
      <w:pPr>
        <w:rPr>
          <w:szCs w:val="24"/>
        </w:rPr>
      </w:pPr>
    </w:p>
    <w:p w14:paraId="213F26D3" w14:textId="77777777" w:rsidR="006B3B11" w:rsidRDefault="006B3B11" w:rsidP="00064050">
      <w:pPr>
        <w:rPr>
          <w:szCs w:val="24"/>
        </w:rPr>
      </w:pPr>
      <w:r>
        <w:rPr>
          <w:szCs w:val="24"/>
        </w:rPr>
        <w:lastRenderedPageBreak/>
        <w:t>I hope this background is helpful.</w:t>
      </w:r>
    </w:p>
    <w:p w14:paraId="252DB5CF" w14:textId="77777777" w:rsidR="006B3B11" w:rsidRDefault="006B3B11" w:rsidP="00064050">
      <w:pPr>
        <w:rPr>
          <w:szCs w:val="24"/>
        </w:rPr>
      </w:pPr>
    </w:p>
    <w:p w14:paraId="7FFBE9F0" w14:textId="0EC1357D" w:rsidR="00064050" w:rsidRDefault="00064050" w:rsidP="00064050">
      <w:pPr>
        <w:rPr>
          <w:szCs w:val="24"/>
        </w:rPr>
      </w:pPr>
      <w:r>
        <w:rPr>
          <w:szCs w:val="24"/>
        </w:rPr>
        <w:t>With best wishes</w:t>
      </w:r>
    </w:p>
    <w:p w14:paraId="5B67EF4D" w14:textId="1DE7B240" w:rsidR="00064050" w:rsidRDefault="006B3B11" w:rsidP="00064050">
      <w:pPr>
        <w:rPr>
          <w:szCs w:val="24"/>
        </w:rPr>
      </w:pPr>
      <w:r>
        <w:rPr>
          <w:noProof/>
          <w:lang w:eastAsia="en-GB"/>
        </w:rPr>
        <w:drawing>
          <wp:inline distT="0" distB="0" distL="0" distR="0" wp14:anchorId="5CAE03A3" wp14:editId="1ACE5B82">
            <wp:extent cx="2004646" cy="80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50"/>
                    <a:stretch/>
                  </pic:blipFill>
                  <pic:spPr bwMode="auto">
                    <a:xfrm>
                      <a:off x="0" y="0"/>
                      <a:ext cx="2006878" cy="80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098CBF" w14:textId="5D6979F0" w:rsidR="00064050" w:rsidRDefault="00064050" w:rsidP="00064050">
      <w:pPr>
        <w:rPr>
          <w:szCs w:val="24"/>
        </w:rPr>
      </w:pPr>
    </w:p>
    <w:p w14:paraId="3277E460" w14:textId="42CA4B18" w:rsidR="00064050" w:rsidRDefault="00064050" w:rsidP="00064050">
      <w:pPr>
        <w:rPr>
          <w:szCs w:val="24"/>
        </w:rPr>
      </w:pPr>
      <w:r>
        <w:rPr>
          <w:szCs w:val="24"/>
        </w:rPr>
        <w:t>Dr Julius Parker</w:t>
      </w:r>
    </w:p>
    <w:p w14:paraId="65AFC1AA" w14:textId="00C75B4A" w:rsidR="00064050" w:rsidRPr="00064050" w:rsidRDefault="00064050" w:rsidP="00064050">
      <w:pPr>
        <w:rPr>
          <w:szCs w:val="24"/>
        </w:rPr>
      </w:pPr>
      <w:r>
        <w:rPr>
          <w:szCs w:val="24"/>
        </w:rPr>
        <w:t>Chief Executive</w:t>
      </w:r>
    </w:p>
    <w:p w14:paraId="105FE2E6" w14:textId="50D14024" w:rsidR="00064050" w:rsidRDefault="00064050" w:rsidP="00064050">
      <w:pPr>
        <w:rPr>
          <w:szCs w:val="24"/>
        </w:rPr>
      </w:pPr>
    </w:p>
    <w:p w14:paraId="06969061" w14:textId="77777777" w:rsidR="00064050" w:rsidRPr="00064050" w:rsidRDefault="00064050" w:rsidP="00064050">
      <w:pPr>
        <w:rPr>
          <w:szCs w:val="24"/>
        </w:rPr>
      </w:pPr>
    </w:p>
    <w:p w14:paraId="193FAE54" w14:textId="77777777" w:rsidR="00615873" w:rsidRDefault="00615873" w:rsidP="00F43021">
      <w:pPr>
        <w:rPr>
          <w:b/>
          <w:bCs/>
          <w:szCs w:val="24"/>
        </w:rPr>
      </w:pPr>
    </w:p>
    <w:p w14:paraId="5D7FDB81" w14:textId="77777777" w:rsidR="00615873" w:rsidRDefault="00615873" w:rsidP="00F43021">
      <w:pPr>
        <w:rPr>
          <w:b/>
          <w:bCs/>
          <w:szCs w:val="24"/>
        </w:rPr>
      </w:pPr>
    </w:p>
    <w:sectPr w:rsidR="00615873" w:rsidSect="00064050">
      <w:headerReference w:type="first" r:id="rId8"/>
      <w:footerReference w:type="first" r:id="rId9"/>
      <w:pgSz w:w="11906" w:h="16838"/>
      <w:pgMar w:top="1135" w:right="991" w:bottom="1440" w:left="1276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C2622" w14:textId="77777777" w:rsidR="00B72F1C" w:rsidRDefault="00B72F1C" w:rsidP="00D01AA4">
      <w:r>
        <w:separator/>
      </w:r>
    </w:p>
  </w:endnote>
  <w:endnote w:type="continuationSeparator" w:id="0">
    <w:p w14:paraId="27FE692A" w14:textId="77777777" w:rsidR="00B72F1C" w:rsidRDefault="00B72F1C" w:rsidP="00D0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iss 2 Light">
    <w:altName w:val="Calibri"/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1559"/>
      <w:gridCol w:w="1863"/>
    </w:tblGrid>
    <w:tr w:rsidR="00D01AA4" w:rsidRPr="00D01AA4" w14:paraId="4591D33E" w14:textId="77777777" w:rsidTr="00CE61DA">
      <w:tc>
        <w:tcPr>
          <w:tcW w:w="7230" w:type="dxa"/>
        </w:tcPr>
        <w:p w14:paraId="405E5676" w14:textId="77777777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</w:p>
      </w:tc>
      <w:tc>
        <w:tcPr>
          <w:tcW w:w="3422" w:type="dxa"/>
          <w:gridSpan w:val="2"/>
        </w:tcPr>
        <w:p w14:paraId="49E6F4C7" w14:textId="5DB69426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  <w:r w:rsidRPr="00D01AA4">
            <w:rPr>
              <w:color w:val="808080" w:themeColor="background1" w:themeShade="80"/>
              <w:sz w:val="18"/>
              <w:szCs w:val="18"/>
            </w:rPr>
            <w:t>Local Medical Committees for</w:t>
          </w:r>
        </w:p>
        <w:p w14:paraId="4F028693" w14:textId="77777777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  <w:r w:rsidRPr="00D01AA4">
            <w:rPr>
              <w:color w:val="808080" w:themeColor="background1" w:themeShade="80"/>
              <w:sz w:val="18"/>
              <w:szCs w:val="18"/>
            </w:rPr>
            <w:t>Croydon, Kingston &amp; Richmond, Surrey, East Sussex and West Sussex</w:t>
          </w:r>
        </w:p>
        <w:p w14:paraId="63DD8DB2" w14:textId="358F2170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</w:p>
      </w:tc>
    </w:tr>
    <w:tr w:rsidR="00D01AA4" w:rsidRPr="00D01AA4" w14:paraId="707DC5E9" w14:textId="77777777" w:rsidTr="00CE61DA">
      <w:tc>
        <w:tcPr>
          <w:tcW w:w="7230" w:type="dxa"/>
        </w:tcPr>
        <w:p w14:paraId="58D08A79" w14:textId="77777777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</w:p>
      </w:tc>
      <w:tc>
        <w:tcPr>
          <w:tcW w:w="1559" w:type="dxa"/>
        </w:tcPr>
        <w:p w14:paraId="0984560E" w14:textId="7E27D2D7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  <w:r w:rsidRPr="00D01AA4">
            <w:rPr>
              <w:color w:val="808080" w:themeColor="background1" w:themeShade="80"/>
              <w:sz w:val="18"/>
              <w:szCs w:val="18"/>
            </w:rPr>
            <w:t>The White House</w:t>
          </w:r>
        </w:p>
        <w:p w14:paraId="5C982935" w14:textId="77777777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  <w:r w:rsidRPr="00D01AA4">
            <w:rPr>
              <w:color w:val="808080" w:themeColor="background1" w:themeShade="80"/>
              <w:sz w:val="18"/>
              <w:szCs w:val="18"/>
            </w:rPr>
            <w:t>18 Church Road</w:t>
          </w:r>
        </w:p>
        <w:p w14:paraId="20E201DF" w14:textId="77777777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  <w:r w:rsidRPr="00D01AA4">
            <w:rPr>
              <w:color w:val="808080" w:themeColor="background1" w:themeShade="80"/>
              <w:sz w:val="18"/>
              <w:szCs w:val="18"/>
            </w:rPr>
            <w:t>Leatherhead</w:t>
          </w:r>
        </w:p>
        <w:p w14:paraId="125C9AC6" w14:textId="32627133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  <w:r w:rsidRPr="00D01AA4">
            <w:rPr>
              <w:color w:val="808080" w:themeColor="background1" w:themeShade="80"/>
              <w:sz w:val="18"/>
              <w:szCs w:val="18"/>
            </w:rPr>
            <w:t>Surrey KT22 8BB</w:t>
          </w:r>
        </w:p>
      </w:tc>
      <w:tc>
        <w:tcPr>
          <w:tcW w:w="1863" w:type="dxa"/>
        </w:tcPr>
        <w:p w14:paraId="23F01EEF" w14:textId="77777777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  <w:r w:rsidRPr="00D01AA4">
            <w:rPr>
              <w:b/>
              <w:bCs/>
              <w:color w:val="808080" w:themeColor="background1" w:themeShade="80"/>
              <w:sz w:val="18"/>
              <w:szCs w:val="18"/>
            </w:rPr>
            <w:t>T:</w:t>
          </w:r>
          <w:r w:rsidRPr="00D01AA4">
            <w:rPr>
              <w:color w:val="808080" w:themeColor="background1" w:themeShade="80"/>
              <w:sz w:val="18"/>
              <w:szCs w:val="18"/>
            </w:rPr>
            <w:t xml:space="preserve"> 01372 389270</w:t>
          </w:r>
        </w:p>
        <w:p w14:paraId="478AAED4" w14:textId="77777777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  <w:r w:rsidRPr="00D01AA4">
            <w:rPr>
              <w:b/>
              <w:bCs/>
              <w:color w:val="808080" w:themeColor="background1" w:themeShade="80"/>
              <w:sz w:val="18"/>
              <w:szCs w:val="18"/>
            </w:rPr>
            <w:t>F:</w:t>
          </w:r>
          <w:r w:rsidRPr="00D01AA4">
            <w:rPr>
              <w:color w:val="808080" w:themeColor="background1" w:themeShade="80"/>
              <w:sz w:val="18"/>
              <w:szCs w:val="18"/>
            </w:rPr>
            <w:t xml:space="preserve"> 01372 389271</w:t>
          </w:r>
        </w:p>
        <w:p w14:paraId="7BF5D2CB" w14:textId="77777777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</w:p>
        <w:p w14:paraId="05AA474B" w14:textId="704A3071" w:rsidR="00D01AA4" w:rsidRPr="00D01AA4" w:rsidRDefault="00D01AA4">
          <w:pPr>
            <w:pStyle w:val="Footer"/>
            <w:rPr>
              <w:b/>
              <w:bCs/>
              <w:color w:val="808080" w:themeColor="background1" w:themeShade="80"/>
              <w:sz w:val="18"/>
              <w:szCs w:val="18"/>
            </w:rPr>
          </w:pPr>
          <w:r w:rsidRPr="00D01AA4">
            <w:rPr>
              <w:b/>
              <w:bCs/>
              <w:color w:val="808080" w:themeColor="background1" w:themeShade="80"/>
              <w:sz w:val="18"/>
              <w:szCs w:val="18"/>
            </w:rPr>
            <w:t>www.sslmcs.co.uk</w:t>
          </w:r>
        </w:p>
      </w:tc>
    </w:tr>
    <w:tr w:rsidR="00D01AA4" w:rsidRPr="00D01AA4" w14:paraId="14E8EC44" w14:textId="77777777" w:rsidTr="00CE61DA">
      <w:tc>
        <w:tcPr>
          <w:tcW w:w="7230" w:type="dxa"/>
        </w:tcPr>
        <w:p w14:paraId="134A2740" w14:textId="77777777" w:rsid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</w:p>
        <w:p w14:paraId="39AB45FC" w14:textId="33E714C0" w:rsidR="00D01AA4" w:rsidRPr="00D01AA4" w:rsidRDefault="00D01AA4">
          <w:pPr>
            <w:pStyle w:val="Footer"/>
            <w:rPr>
              <w:color w:val="009999"/>
              <w:sz w:val="18"/>
              <w:szCs w:val="18"/>
              <w14:textFill>
                <w14:solidFill>
                  <w14:srgbClr w14:val="009999">
                    <w14:lumMod w14:val="50000"/>
                  </w14:srgbClr>
                </w14:solidFill>
              </w14:textFill>
            </w:rPr>
          </w:pPr>
          <w:r w:rsidRPr="00D01AA4">
            <w:rPr>
              <w:color w:val="009999"/>
              <w:sz w:val="18"/>
              <w:szCs w:val="18"/>
              <w14:textFill>
                <w14:solidFill>
                  <w14:srgbClr w14:val="009999">
                    <w14:lumMod w14:val="50000"/>
                  </w14:srgbClr>
                </w14:solidFill>
              </w14:textFill>
            </w:rPr>
            <w:t>Supporting and Representing all local NHS General Practitioners</w:t>
          </w:r>
        </w:p>
      </w:tc>
      <w:tc>
        <w:tcPr>
          <w:tcW w:w="3422" w:type="dxa"/>
          <w:gridSpan w:val="2"/>
        </w:tcPr>
        <w:p w14:paraId="2653D009" w14:textId="535D3446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</w:p>
        <w:p w14:paraId="123EF926" w14:textId="0B0E3BC1" w:rsidR="00D01AA4" w:rsidRPr="00D01AA4" w:rsidRDefault="00D01AA4">
          <w:pPr>
            <w:pStyle w:val="Footer"/>
            <w:rPr>
              <w:b/>
              <w:bCs/>
              <w:color w:val="808080" w:themeColor="background1" w:themeShade="80"/>
              <w:sz w:val="18"/>
              <w:szCs w:val="18"/>
            </w:rPr>
          </w:pPr>
          <w:r w:rsidRPr="00D01AA4">
            <w:rPr>
              <w:b/>
              <w:bCs/>
              <w:color w:val="808080" w:themeColor="background1" w:themeShade="80"/>
              <w:sz w:val="18"/>
              <w:szCs w:val="18"/>
            </w:rPr>
            <w:t>Chief Executive: Dr Julius Parker</w:t>
          </w:r>
        </w:p>
      </w:tc>
    </w:tr>
  </w:tbl>
  <w:p w14:paraId="3BB4D368" w14:textId="77777777" w:rsidR="00D01AA4" w:rsidRDefault="00D01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42E63" w14:textId="77777777" w:rsidR="00B72F1C" w:rsidRDefault="00B72F1C" w:rsidP="00D01AA4">
      <w:r>
        <w:separator/>
      </w:r>
    </w:p>
  </w:footnote>
  <w:footnote w:type="continuationSeparator" w:id="0">
    <w:p w14:paraId="5436A1B6" w14:textId="77777777" w:rsidR="00B72F1C" w:rsidRDefault="00B72F1C" w:rsidP="00D01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03E59" w14:textId="0083947D" w:rsidR="00D01AA4" w:rsidRDefault="00D01AA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2E41CDB" wp14:editId="75246ADB">
          <wp:simplePos x="0" y="0"/>
          <wp:positionH relativeFrom="column">
            <wp:posOffset>4114800</wp:posOffset>
          </wp:positionH>
          <wp:positionV relativeFrom="paragraph">
            <wp:posOffset>-116205</wp:posOffset>
          </wp:positionV>
          <wp:extent cx="2200275" cy="800100"/>
          <wp:effectExtent l="0" t="0" r="9525" b="0"/>
          <wp:wrapSquare wrapText="bothSides"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047F7"/>
    <w:multiLevelType w:val="hybridMultilevel"/>
    <w:tmpl w:val="33FA4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6052B"/>
    <w:multiLevelType w:val="hybridMultilevel"/>
    <w:tmpl w:val="EE92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13FCF"/>
    <w:multiLevelType w:val="hybridMultilevel"/>
    <w:tmpl w:val="5DB45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AA4"/>
    <w:rsid w:val="00045455"/>
    <w:rsid w:val="00064050"/>
    <w:rsid w:val="000C27C0"/>
    <w:rsid w:val="001756BD"/>
    <w:rsid w:val="00176053"/>
    <w:rsid w:val="002257E3"/>
    <w:rsid w:val="00363725"/>
    <w:rsid w:val="00365F37"/>
    <w:rsid w:val="00606038"/>
    <w:rsid w:val="00615873"/>
    <w:rsid w:val="006B3B11"/>
    <w:rsid w:val="00846809"/>
    <w:rsid w:val="0085042B"/>
    <w:rsid w:val="00B040AD"/>
    <w:rsid w:val="00B72F1C"/>
    <w:rsid w:val="00BE2E47"/>
    <w:rsid w:val="00BE7361"/>
    <w:rsid w:val="00CB2D0A"/>
    <w:rsid w:val="00CE61DA"/>
    <w:rsid w:val="00D01AA4"/>
    <w:rsid w:val="00E45794"/>
    <w:rsid w:val="00F4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2C8A8"/>
  <w15:chartTrackingRefBased/>
  <w15:docId w15:val="{8BF55B56-3010-4BD3-A1E1-059A9489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021"/>
    <w:pPr>
      <w:spacing w:after="0" w:line="240" w:lineRule="auto"/>
    </w:pPr>
    <w:rPr>
      <w:rFonts w:ascii="Bliss 2 Light" w:hAnsi="Bliss 2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AA4"/>
    <w:pPr>
      <w:tabs>
        <w:tab w:val="center" w:pos="4513"/>
        <w:tab w:val="right" w:pos="9026"/>
      </w:tabs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01AA4"/>
  </w:style>
  <w:style w:type="paragraph" w:styleId="Footer">
    <w:name w:val="footer"/>
    <w:basedOn w:val="Normal"/>
    <w:link w:val="FooterChar"/>
    <w:uiPriority w:val="99"/>
    <w:unhideWhenUsed/>
    <w:rsid w:val="00D01AA4"/>
    <w:pPr>
      <w:tabs>
        <w:tab w:val="center" w:pos="4513"/>
        <w:tab w:val="right" w:pos="9026"/>
      </w:tabs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01AA4"/>
  </w:style>
  <w:style w:type="table" w:styleId="TableGrid">
    <w:name w:val="Table Grid"/>
    <w:basedOn w:val="TableNormal"/>
    <w:uiPriority w:val="39"/>
    <w:rsid w:val="00D01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3021"/>
    <w:rPr>
      <w:color w:val="0563C1" w:themeColor="hyperlink"/>
      <w:u w:val="single"/>
    </w:rPr>
  </w:style>
  <w:style w:type="character" w:customStyle="1" w:styleId="baddress">
    <w:name w:val="b_address"/>
    <w:basedOn w:val="DefaultParagraphFont"/>
    <w:rsid w:val="00F43021"/>
  </w:style>
  <w:style w:type="paragraph" w:styleId="ListParagraph">
    <w:name w:val="List Paragraph"/>
    <w:basedOn w:val="Normal"/>
    <w:uiPriority w:val="34"/>
    <w:qFormat/>
    <w:rsid w:val="00606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Parsons\Dropbox%20(SSLMCs)\Company%20Shared%20Folder\PM%20Liaison%20Officer\06.%20Practice%20Manager%20Guidance%20&amp;%20Useful%20Information\LM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LMC letterhead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Parsons</dc:creator>
  <cp:keywords/>
  <dc:description/>
  <cp:lastModifiedBy>Marianne Pumphrey</cp:lastModifiedBy>
  <cp:revision>2</cp:revision>
  <cp:lastPrinted>2021-08-24T13:08:00Z</cp:lastPrinted>
  <dcterms:created xsi:type="dcterms:W3CDTF">2021-08-24T13:08:00Z</dcterms:created>
  <dcterms:modified xsi:type="dcterms:W3CDTF">2021-08-24T13:08:00Z</dcterms:modified>
</cp:coreProperties>
</file>